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  <w:bookmarkStart w:id="0" w:name="_GoBack"/>
      <w:bookmarkEnd w:id="0"/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 w:rsidR="009E15F7">
        <w:rPr>
          <w:rFonts w:ascii="Times New Roman" w:hAnsi="Times New Roman"/>
          <w:b/>
          <w:sz w:val="72"/>
          <w:szCs w:val="28"/>
        </w:rPr>
        <w:t>выполнения работ</w:t>
      </w:r>
    </w:p>
    <w:p w:rsidR="00C5481B" w:rsidRPr="00C5481B" w:rsidRDefault="00C5481B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48"/>
        </w:rPr>
      </w:pPr>
      <w:r w:rsidRPr="00C5481B">
        <w:rPr>
          <w:rFonts w:ascii="Times New Roman" w:hAnsi="Times New Roman"/>
          <w:sz w:val="48"/>
          <w:szCs w:val="48"/>
        </w:rPr>
        <w:t xml:space="preserve">по сбору, обобщению и анализу информации о качестве условий оказания услуг </w:t>
      </w:r>
      <w:r w:rsidR="00C622F4">
        <w:rPr>
          <w:rFonts w:ascii="Times New Roman" w:hAnsi="Times New Roman"/>
          <w:sz w:val="48"/>
          <w:szCs w:val="48"/>
        </w:rPr>
        <w:t>организациями культуры в</w:t>
      </w:r>
      <w:r w:rsidRPr="00C5481B">
        <w:rPr>
          <w:rFonts w:ascii="Times New Roman" w:hAnsi="Times New Roman"/>
          <w:sz w:val="48"/>
          <w:szCs w:val="48"/>
        </w:rPr>
        <w:t xml:space="preserve"> </w:t>
      </w:r>
    </w:p>
    <w:p w:rsidR="00892340" w:rsidRPr="00C91A33" w:rsidRDefault="00877F3E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Новгородск</w:t>
      </w:r>
      <w:r w:rsidR="008F7317">
        <w:rPr>
          <w:rFonts w:ascii="Times New Roman" w:hAnsi="Times New Roman"/>
          <w:sz w:val="48"/>
          <w:szCs w:val="28"/>
        </w:rPr>
        <w:t>ой области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662AC0" w:rsidRDefault="00662AC0" w:rsidP="00662A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 xml:space="preserve">подготовлено </w:t>
      </w:r>
    </w:p>
    <w:p w:rsidR="00662AC0" w:rsidRDefault="00662AC0" w:rsidP="00662A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Обществом с ограниченной ответственностью</w:t>
      </w:r>
    </w:p>
    <w:p w:rsidR="00662AC0" w:rsidRDefault="00662AC0" w:rsidP="00662A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«МАРКЕТИНГОВОЕ АГЕНТСТВО «МЕДИА-ПОЛЮС»</w:t>
      </w:r>
    </w:p>
    <w:p w:rsidR="00662AC0" w:rsidRPr="00C91A33" w:rsidRDefault="00662AC0" w:rsidP="00662AC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 xml:space="preserve">ОГРН </w:t>
      </w:r>
      <w:r>
        <w:rPr>
          <w:rFonts w:ascii="Times New Roman" w:hAnsi="Times New Roman"/>
          <w:sz w:val="28"/>
          <w:szCs w:val="24"/>
        </w:rPr>
        <w:t>1215300000673</w:t>
      </w:r>
    </w:p>
    <w:p w:rsidR="00662AC0" w:rsidRPr="00534019" w:rsidRDefault="00662AC0" w:rsidP="00662AC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</w:t>
      </w:r>
      <w:r>
        <w:rPr>
          <w:rFonts w:ascii="Times New Roman" w:hAnsi="Times New Roman"/>
          <w:sz w:val="28"/>
          <w:szCs w:val="24"/>
        </w:rPr>
        <w:t>205520</w:t>
      </w:r>
      <w:r>
        <w:rPr>
          <w:rFonts w:ascii="Times New Roman" w:hAnsi="Times New Roman"/>
          <w:sz w:val="28"/>
          <w:szCs w:val="24"/>
        </w:rPr>
        <w:br/>
      </w:r>
      <w:r w:rsidRPr="00534019">
        <w:rPr>
          <w:rFonts w:ascii="Times New Roman" w:hAnsi="Times New Roman"/>
          <w:sz w:val="28"/>
          <w:szCs w:val="28"/>
        </w:rPr>
        <w:t>КПП 532101001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Default="00D66C1A" w:rsidP="00662AC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20</w:t>
      </w:r>
      <w:r w:rsidR="00892340" w:rsidRPr="00C91A33">
        <w:rPr>
          <w:rFonts w:ascii="Times New Roman" w:hAnsi="Times New Roman"/>
          <w:sz w:val="48"/>
          <w:szCs w:val="28"/>
        </w:rPr>
        <w:t>.</w:t>
      </w:r>
      <w:r w:rsidR="009072C0">
        <w:rPr>
          <w:rFonts w:ascii="Times New Roman" w:hAnsi="Times New Roman"/>
          <w:sz w:val="48"/>
          <w:szCs w:val="28"/>
        </w:rPr>
        <w:t>1</w:t>
      </w:r>
      <w:r w:rsidR="00662AC0">
        <w:rPr>
          <w:rFonts w:ascii="Times New Roman" w:hAnsi="Times New Roman"/>
          <w:sz w:val="48"/>
          <w:szCs w:val="28"/>
        </w:rPr>
        <w:t>1</w:t>
      </w:r>
      <w:r w:rsidR="00892340" w:rsidRPr="00C91A33">
        <w:rPr>
          <w:rFonts w:ascii="Times New Roman" w:hAnsi="Times New Roman"/>
          <w:sz w:val="48"/>
          <w:szCs w:val="28"/>
        </w:rPr>
        <w:t>.20</w:t>
      </w:r>
      <w:r w:rsidR="009072C0">
        <w:rPr>
          <w:rFonts w:ascii="Times New Roman" w:hAnsi="Times New Roman"/>
          <w:sz w:val="48"/>
          <w:szCs w:val="28"/>
        </w:rPr>
        <w:t>2</w:t>
      </w:r>
      <w:r w:rsidR="00662AC0">
        <w:rPr>
          <w:rFonts w:ascii="Times New Roman" w:hAnsi="Times New Roman"/>
          <w:sz w:val="48"/>
          <w:szCs w:val="28"/>
        </w:rPr>
        <w:t>1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1B69B0" w:rsidRPr="0052194D" w:rsidRDefault="001B69B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C91A33" w:rsidRDefault="001B69B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BD1675" w:rsidRDefault="00892340" w:rsidP="00892340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892340" w:rsidRPr="008A1E47" w:rsidRDefault="009C4546" w:rsidP="00892340">
      <w:pPr>
        <w:spacing w:after="0" w:line="240" w:lineRule="auto"/>
        <w:jc w:val="both"/>
        <w:rPr>
          <w:rFonts w:ascii="Times New Roman" w:hAnsi="Times New Roman"/>
        </w:rPr>
      </w:pPr>
      <w:hyperlink r:id="rId8" w:history="1"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4"/>
            <w:rFonts w:ascii="Times New Roman" w:hAnsi="Times New Roman"/>
            <w:color w:val="auto"/>
          </w:rPr>
          <w:t>_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4"/>
            <w:rFonts w:ascii="Times New Roman" w:hAnsi="Times New Roman"/>
            <w:color w:val="auto"/>
          </w:rPr>
          <w:t>@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Описание методики проведения независимой оценки качества условий оказания услуг</w:t>
      </w:r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="00F667F4">
        <w:rPr>
          <w:rFonts w:ascii="Times New Roman" w:hAnsi="Times New Roman"/>
          <w:b/>
          <w:sz w:val="28"/>
          <w:szCs w:val="28"/>
        </w:rPr>
        <w:t>организациями культуры…</w:t>
      </w:r>
      <w:proofErr w:type="gramStart"/>
      <w:r w:rsidR="00F667F4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Pr="00D26D98">
        <w:rPr>
          <w:rFonts w:ascii="Times New Roman" w:hAnsi="Times New Roman"/>
          <w:b/>
          <w:sz w:val="28"/>
          <w:szCs w:val="28"/>
        </w:rPr>
        <w:t>…………</w:t>
      </w:r>
      <w:r w:rsidR="00975332">
        <w:rPr>
          <w:rFonts w:ascii="Times New Roman" w:hAnsi="Times New Roman"/>
          <w:b/>
          <w:sz w:val="28"/>
          <w:szCs w:val="28"/>
        </w:rPr>
        <w:t>………………….</w:t>
      </w:r>
      <w:r w:rsidRPr="00D26D98">
        <w:rPr>
          <w:rFonts w:ascii="Times New Roman" w:hAnsi="Times New Roman"/>
          <w:b/>
          <w:sz w:val="28"/>
          <w:szCs w:val="28"/>
        </w:rPr>
        <w:t>….2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22F4">
        <w:rPr>
          <w:rFonts w:ascii="Times New Roman" w:hAnsi="Times New Roman"/>
          <w:b/>
          <w:sz w:val="28"/>
          <w:szCs w:val="28"/>
        </w:rPr>
        <w:t>организациями культуры в</w:t>
      </w:r>
      <w:r w:rsidRPr="0052194D">
        <w:rPr>
          <w:rFonts w:ascii="Times New Roman" w:hAnsi="Times New Roman"/>
          <w:b/>
          <w:sz w:val="28"/>
          <w:szCs w:val="28"/>
        </w:rPr>
        <w:t xml:space="preserve"> </w:t>
      </w:r>
      <w:r w:rsidR="00877F3E">
        <w:rPr>
          <w:rFonts w:ascii="Times New Roman" w:hAnsi="Times New Roman"/>
          <w:b/>
          <w:sz w:val="28"/>
          <w:szCs w:val="28"/>
        </w:rPr>
        <w:t>Новгородской</w:t>
      </w:r>
      <w:r w:rsidR="00C5481B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D26D98">
        <w:rPr>
          <w:rFonts w:ascii="Times New Roman" w:hAnsi="Times New Roman"/>
          <w:b/>
          <w:sz w:val="28"/>
          <w:szCs w:val="28"/>
        </w:rPr>
        <w:t>……</w:t>
      </w:r>
      <w:r w:rsidR="008F7317">
        <w:rPr>
          <w:rFonts w:ascii="Times New Roman" w:hAnsi="Times New Roman"/>
          <w:b/>
          <w:sz w:val="28"/>
          <w:szCs w:val="28"/>
        </w:rPr>
        <w:t>…</w:t>
      </w:r>
      <w:r w:rsidR="00C622F4">
        <w:rPr>
          <w:rFonts w:ascii="Times New Roman" w:hAnsi="Times New Roman"/>
          <w:b/>
          <w:sz w:val="28"/>
          <w:szCs w:val="28"/>
        </w:rPr>
        <w:t>…</w:t>
      </w:r>
      <w:proofErr w:type="gramStart"/>
      <w:r w:rsidR="00C622F4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="008F7317">
        <w:rPr>
          <w:rFonts w:ascii="Times New Roman" w:hAnsi="Times New Roman"/>
          <w:b/>
          <w:sz w:val="28"/>
          <w:szCs w:val="28"/>
        </w:rPr>
        <w:t>……</w:t>
      </w:r>
      <w:r w:rsidR="00975332">
        <w:rPr>
          <w:rFonts w:ascii="Times New Roman" w:hAnsi="Times New Roman"/>
          <w:b/>
          <w:sz w:val="28"/>
          <w:szCs w:val="28"/>
        </w:rPr>
        <w:t>……….9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Pr="00C91A33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E34A3B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34A3B">
        <w:rPr>
          <w:rFonts w:ascii="Times New Roman" w:hAnsi="Times New Roman"/>
          <w:b/>
          <w:sz w:val="32"/>
          <w:szCs w:val="32"/>
        </w:rPr>
        <w:t xml:space="preserve">1. </w:t>
      </w:r>
      <w:r w:rsidR="00E34A3B" w:rsidRPr="00E34A3B">
        <w:rPr>
          <w:rFonts w:ascii="Times New Roman" w:hAnsi="Times New Roman"/>
          <w:b/>
          <w:sz w:val="32"/>
          <w:szCs w:val="32"/>
        </w:rPr>
        <w:t xml:space="preserve">Описание методики проведения независимой оценки качества условий оказания услуг </w:t>
      </w:r>
      <w:r w:rsidR="00570FE8">
        <w:rPr>
          <w:rFonts w:ascii="Times New Roman" w:hAnsi="Times New Roman"/>
          <w:b/>
          <w:sz w:val="32"/>
          <w:szCs w:val="32"/>
        </w:rPr>
        <w:t>организациями культуры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2C09EB" w:rsidRDefault="00892340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В рамках проведённой работы </w:t>
      </w:r>
      <w:r w:rsidR="00662AC0" w:rsidRPr="002C09EB">
        <w:rPr>
          <w:rFonts w:ascii="Times New Roman" w:hAnsi="Times New Roman"/>
          <w:sz w:val="24"/>
          <w:szCs w:val="24"/>
        </w:rPr>
        <w:t>М</w:t>
      </w:r>
      <w:r w:rsidRPr="002C09EB">
        <w:rPr>
          <w:rFonts w:ascii="Times New Roman" w:hAnsi="Times New Roman"/>
          <w:sz w:val="24"/>
          <w:szCs w:val="24"/>
        </w:rPr>
        <w:t xml:space="preserve">аркетинговым агентством «Медиа-полюс» были изучены официальные сайты и информация на стендах в помещениях </w:t>
      </w:r>
      <w:r w:rsidR="008F7317" w:rsidRPr="002C09EB">
        <w:rPr>
          <w:rFonts w:ascii="Times New Roman" w:hAnsi="Times New Roman"/>
          <w:sz w:val="24"/>
          <w:szCs w:val="24"/>
        </w:rPr>
        <w:t>пятидесяти четырёх</w:t>
      </w:r>
      <w:r w:rsidR="009E15F7" w:rsidRPr="002C09EB">
        <w:rPr>
          <w:rFonts w:ascii="Times New Roman" w:hAnsi="Times New Roman"/>
          <w:sz w:val="24"/>
          <w:szCs w:val="24"/>
        </w:rPr>
        <w:t xml:space="preserve"> оцениваемых </w:t>
      </w:r>
      <w:r w:rsidRPr="002C09EB">
        <w:rPr>
          <w:rFonts w:ascii="Times New Roman" w:hAnsi="Times New Roman"/>
          <w:sz w:val="24"/>
          <w:szCs w:val="24"/>
        </w:rPr>
        <w:t xml:space="preserve">организаций, а также проведён онлайн-опрос потребителей услуг в соответствии с Техническим заданием к </w:t>
      </w:r>
      <w:r w:rsidR="008F7317" w:rsidRPr="002C09EB">
        <w:rPr>
          <w:rFonts w:ascii="Times New Roman" w:hAnsi="Times New Roman"/>
          <w:sz w:val="24"/>
          <w:szCs w:val="24"/>
        </w:rPr>
        <w:t xml:space="preserve">государственному контракту № </w:t>
      </w:r>
      <w:r w:rsidR="00662AC0" w:rsidRPr="002C09EB">
        <w:rPr>
          <w:rFonts w:ascii="Times New Roman" w:hAnsi="Times New Roman"/>
          <w:sz w:val="24"/>
          <w:szCs w:val="24"/>
        </w:rPr>
        <w:t>__</w:t>
      </w:r>
      <w:r w:rsidR="00C81B1E">
        <w:rPr>
          <w:rFonts w:ascii="Times New Roman" w:hAnsi="Times New Roman"/>
          <w:sz w:val="24"/>
          <w:szCs w:val="24"/>
        </w:rPr>
        <w:t>_</w:t>
      </w:r>
      <w:r w:rsidR="00C622F4" w:rsidRPr="002C09EB">
        <w:rPr>
          <w:rFonts w:ascii="Times New Roman" w:hAnsi="Times New Roman"/>
          <w:sz w:val="24"/>
          <w:szCs w:val="24"/>
        </w:rPr>
        <w:t xml:space="preserve"> от </w:t>
      </w:r>
      <w:r w:rsidR="00662AC0" w:rsidRPr="002C09EB">
        <w:rPr>
          <w:rFonts w:ascii="Times New Roman" w:hAnsi="Times New Roman"/>
          <w:sz w:val="24"/>
          <w:szCs w:val="24"/>
        </w:rPr>
        <w:t>11</w:t>
      </w:r>
      <w:r w:rsidR="00C622F4" w:rsidRPr="002C09EB">
        <w:rPr>
          <w:rFonts w:ascii="Times New Roman" w:hAnsi="Times New Roman"/>
          <w:sz w:val="24"/>
          <w:szCs w:val="24"/>
        </w:rPr>
        <w:t>.1</w:t>
      </w:r>
      <w:r w:rsidR="00662AC0" w:rsidRPr="002C09EB">
        <w:rPr>
          <w:rFonts w:ascii="Times New Roman" w:hAnsi="Times New Roman"/>
          <w:sz w:val="24"/>
          <w:szCs w:val="24"/>
        </w:rPr>
        <w:t>0</w:t>
      </w:r>
      <w:r w:rsidR="00C622F4" w:rsidRPr="002C09EB">
        <w:rPr>
          <w:rFonts w:ascii="Times New Roman" w:hAnsi="Times New Roman"/>
          <w:sz w:val="24"/>
          <w:szCs w:val="24"/>
        </w:rPr>
        <w:t>.202</w:t>
      </w:r>
      <w:r w:rsidR="00662AC0" w:rsidRPr="002C09EB">
        <w:rPr>
          <w:rFonts w:ascii="Times New Roman" w:hAnsi="Times New Roman"/>
          <w:sz w:val="24"/>
          <w:szCs w:val="24"/>
        </w:rPr>
        <w:t>1</w:t>
      </w:r>
      <w:r w:rsidR="00C622F4" w:rsidRPr="002C09EB">
        <w:rPr>
          <w:rFonts w:ascii="Times New Roman" w:hAnsi="Times New Roman"/>
          <w:sz w:val="24"/>
          <w:szCs w:val="24"/>
        </w:rPr>
        <w:t>г.</w:t>
      </w:r>
      <w:r w:rsidRPr="002C09EB">
        <w:rPr>
          <w:rFonts w:ascii="Times New Roman" w:hAnsi="Times New Roman"/>
          <w:sz w:val="24"/>
          <w:szCs w:val="24"/>
        </w:rPr>
        <w:t xml:space="preserve"> 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Расч</w:t>
      </w:r>
      <w:r w:rsidR="00570FE8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 xml:space="preserve">т показателей, характеризующих общие критерии оценки качества условий оказания услуг организациями </w:t>
      </w:r>
      <w:r w:rsidR="002C196C" w:rsidRPr="002C09EB">
        <w:rPr>
          <w:rFonts w:ascii="Times New Roman" w:hAnsi="Times New Roman"/>
          <w:sz w:val="24"/>
          <w:szCs w:val="24"/>
        </w:rPr>
        <w:t>культуры</w:t>
      </w:r>
      <w:r w:rsidR="00570FE8"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 xml:space="preserve"> производ</w:t>
      </w:r>
      <w:r w:rsidR="00570FE8" w:rsidRPr="002C09EB">
        <w:rPr>
          <w:rFonts w:ascii="Times New Roman" w:hAnsi="Times New Roman"/>
          <w:sz w:val="24"/>
          <w:szCs w:val="24"/>
        </w:rPr>
        <w:t>ился в порядке</w:t>
      </w:r>
      <w:r w:rsidR="00415757" w:rsidRPr="002C09EB">
        <w:rPr>
          <w:rFonts w:ascii="Times New Roman" w:hAnsi="Times New Roman"/>
          <w:sz w:val="24"/>
          <w:szCs w:val="24"/>
        </w:rPr>
        <w:t xml:space="preserve">, приведённом ниже.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</w:t>
      </w:r>
      <w:r w:rsidR="00415757" w:rsidRPr="002C09EB">
        <w:rPr>
          <w:rFonts w:ascii="Times New Roman" w:hAnsi="Times New Roman"/>
          <w:sz w:val="24"/>
          <w:szCs w:val="24"/>
        </w:rPr>
        <w:t>ю</w:t>
      </w:r>
      <w:r w:rsidRPr="002C09EB">
        <w:rPr>
          <w:rFonts w:ascii="Times New Roman" w:hAnsi="Times New Roman"/>
          <w:sz w:val="24"/>
          <w:szCs w:val="24"/>
        </w:rPr>
        <w:t>тся в баллах. Максимально возможное значение каждого показателя оценки качества составляет 100 баллов.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1. Расч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 xml:space="preserve">т показателей, характеризующих критерий оценки </w:t>
      </w:r>
      <w:proofErr w:type="gramStart"/>
      <w:r w:rsidRPr="002C09EB">
        <w:rPr>
          <w:rFonts w:ascii="Times New Roman" w:hAnsi="Times New Roman"/>
          <w:sz w:val="24"/>
          <w:szCs w:val="24"/>
        </w:rPr>
        <w:t>качества  «</w:t>
      </w:r>
      <w:proofErr w:type="gramEnd"/>
      <w:r w:rsidRPr="002C09EB">
        <w:rPr>
          <w:rFonts w:ascii="Times New Roman" w:hAnsi="Times New Roman"/>
          <w:sz w:val="24"/>
          <w:szCs w:val="24"/>
        </w:rPr>
        <w:t>Открытость и доступность информации об организации социальной сферы»: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инф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2C09EB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инф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стенд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C09EB">
              <w:rPr>
                <w:rFonts w:ascii="Times New Roman" w:hAnsi="Times New Roman"/>
                <w:sz w:val="24"/>
                <w:szCs w:val="24"/>
              </w:rPr>
              <w:t>+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(1.1)</w:t>
            </w:r>
          </w:p>
        </w:tc>
      </w:tr>
      <w:tr w:rsidR="00892340" w:rsidRPr="002C09EB" w:rsidTr="00BB1C4A">
        <w:trPr>
          <w:jc w:val="right"/>
        </w:trPr>
        <w:tc>
          <w:tcPr>
            <w:tcW w:w="141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2×И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И</w:t>
      </w:r>
      <w:r w:rsidRPr="002C09EB">
        <w:rPr>
          <w:rFonts w:ascii="Times New Roman" w:hAnsi="Times New Roman"/>
          <w:sz w:val="24"/>
          <w:szCs w:val="24"/>
          <w:vertAlign w:val="subscript"/>
        </w:rPr>
        <w:t>стенд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количество информации, размещ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И</w:t>
      </w:r>
      <w:r w:rsidRPr="002C09EB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количество информации, размещ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нной на официальном сайте организации социальной сферы в сети "Интернет» (далее – официальный сайт организации);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И</w:t>
      </w:r>
      <w:r w:rsidRPr="002C09EB">
        <w:rPr>
          <w:rFonts w:ascii="Times New Roman" w:hAnsi="Times New Roman"/>
          <w:sz w:val="24"/>
          <w:szCs w:val="24"/>
          <w:vertAlign w:val="subscript"/>
        </w:rPr>
        <w:t>норм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× </w:t>
      </w: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  <w:t>(1.2)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 xml:space="preserve">– количество баллов за каждый дистанционный способ взаимодействия с получателями </w:t>
      </w:r>
      <w:proofErr w:type="gramStart"/>
      <w:r w:rsidRPr="002C09EB">
        <w:rPr>
          <w:rFonts w:ascii="Times New Roman" w:hAnsi="Times New Roman"/>
          <w:sz w:val="24"/>
          <w:szCs w:val="24"/>
        </w:rPr>
        <w:t>услуг  (</w:t>
      </w:r>
      <w:proofErr w:type="gramEnd"/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>по 30 баллов за каждый способ);</w:t>
      </w:r>
      <w:r w:rsidRPr="002C09EB">
        <w:rPr>
          <w:rFonts w:ascii="Times New Roman" w:hAnsi="Times New Roman"/>
          <w:sz w:val="24"/>
          <w:szCs w:val="24"/>
        </w:rPr>
        <w:t xml:space="preserve">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 наличии и функционировании более тр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х дистанционных способов взаимодействия с получателями услуг показатель оценки качества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принимает значение 100 баллов;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в) значение показателя оценки качества «</w:t>
      </w:r>
      <w:r w:rsidRPr="002C09EB">
        <w:rPr>
          <w:rFonts w:ascii="Times New Roman" w:hAnsi="Times New Roman"/>
          <w:sz w:val="24"/>
          <w:szCs w:val="24"/>
          <w:lang w:eastAsia="ru-RU"/>
        </w:rPr>
        <w:t>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>ё</w:t>
      </w:r>
      <w:r w:rsidRPr="002C09EB">
        <w:rPr>
          <w:rFonts w:ascii="Times New Roman" w:hAnsi="Times New Roman"/>
          <w:sz w:val="24"/>
          <w:szCs w:val="24"/>
          <w:lang w:eastAsia="ru-RU"/>
        </w:rPr>
        <w:t>нных открытостью, полнотой и доступностью информации о деятельности организации социальной сферы, размещ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>ё</w:t>
      </w:r>
      <w:r w:rsidRPr="002C09EB">
        <w:rPr>
          <w:rFonts w:ascii="Times New Roman" w:hAnsi="Times New Roman"/>
          <w:sz w:val="24"/>
          <w:szCs w:val="24"/>
          <w:lang w:eastAsia="ru-RU"/>
        </w:rPr>
        <w:t xml:space="preserve">нной на информационных стендах в помещении организации социальной сферы, на официальном сайте организации социальной сферы» </w:t>
      </w:r>
      <w:r w:rsidRPr="002C09EB">
        <w:rPr>
          <w:rFonts w:ascii="Times New Roman" w:hAnsi="Times New Roman"/>
          <w:sz w:val="24"/>
          <w:szCs w:val="24"/>
        </w:rPr>
        <w:t>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откр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2C09EB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откр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стенд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C09EB">
              <w:rPr>
                <w:rFonts w:ascii="Times New Roman" w:hAnsi="Times New Roman"/>
                <w:sz w:val="24"/>
                <w:szCs w:val="24"/>
              </w:rPr>
              <w:t>+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(1.3)</w:t>
            </w:r>
          </w:p>
        </w:tc>
      </w:tr>
      <w:tr w:rsidR="00892340" w:rsidRPr="002C09EB" w:rsidTr="00BB1C4A">
        <w:trPr>
          <w:jc w:val="right"/>
        </w:trPr>
        <w:tc>
          <w:tcPr>
            <w:tcW w:w="141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2×Ч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bscript"/>
        </w:rPr>
        <w:t>стенд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открытостью, полнотой и доступностью информации, размещ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 xml:space="preserve">нной на информационных стендах в </w:t>
      </w:r>
      <w:r w:rsidRPr="002C09EB">
        <w:rPr>
          <w:rFonts w:ascii="Times New Roman" w:hAnsi="Times New Roman"/>
          <w:sz w:val="24"/>
          <w:szCs w:val="24"/>
          <w:lang w:eastAsia="ru-RU"/>
        </w:rPr>
        <w:t>помещении организации социальной сферы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открытостью, полнотой и доступностью информации, размещ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нной на официальном сайте организации;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общее число опрошенных получателей услуг.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2. Расч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 xml:space="preserve">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</w:t>
      </w:r>
      <w:r w:rsidRPr="002C09EB">
        <w:rPr>
          <w:rFonts w:ascii="Times New Roman" w:hAnsi="Times New Roman"/>
          <w:sz w:val="24"/>
          <w:szCs w:val="24"/>
        </w:rPr>
        <w:t>×</w:t>
      </w:r>
      <w:proofErr w:type="gram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ab/>
      </w:r>
      <w:proofErr w:type="gramEnd"/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  <w:t>(2.1)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где: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2C09EB">
        <w:rPr>
          <w:rFonts w:ascii="Times New Roman" w:hAnsi="Times New Roman"/>
          <w:sz w:val="24"/>
          <w:szCs w:val="24"/>
        </w:rPr>
        <w:t>– количество баллов за каждое комфортное условие предоставления услуг (</w:t>
      </w:r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>по 20 баллов за каждое комфортное условие)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– количество комфортных условий предоставления услуг.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2C09EB">
        <w:rPr>
          <w:rFonts w:ascii="Times New Roman" w:hAnsi="Times New Roman"/>
          <w:sz w:val="24"/>
          <w:szCs w:val="24"/>
        </w:rPr>
        <w:t>) принимает значение 100 баллов;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б) значение показателя оценки качества «Время ожидания предоставления услуги</w:t>
      </w:r>
      <w:r w:rsidRPr="002C09EB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C09EB">
        <w:rPr>
          <w:rFonts w:ascii="Times New Roman" w:hAnsi="Times New Roman"/>
          <w:sz w:val="24"/>
          <w:szCs w:val="24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ожид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892340" w:rsidRPr="002C09EB" w:rsidTr="00BB1C4A">
        <w:trPr>
          <w:jc w:val="right"/>
        </w:trPr>
        <w:tc>
          <w:tcPr>
            <w:tcW w:w="2756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ожид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С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ожид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своевр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(2.2)</w:t>
            </w:r>
          </w:p>
        </w:tc>
      </w:tr>
      <w:tr w:rsidR="00892340" w:rsidRPr="002C09EB" w:rsidTr="00BB1C4A">
        <w:trPr>
          <w:jc w:val="right"/>
        </w:trPr>
        <w:tc>
          <w:tcPr>
            <w:tcW w:w="2756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ожид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2C09EB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2C09EB">
        <w:rPr>
          <w:rFonts w:ascii="Times New Roman" w:hAnsi="Times New Roman"/>
          <w:sz w:val="24"/>
          <w:szCs w:val="24"/>
        </w:rPr>
        <w:t xml:space="preserve">, – 0 баллов; </w:t>
      </w:r>
      <w:r w:rsidRPr="002C09EB">
        <w:rPr>
          <w:rFonts w:ascii="Times New Roman" w:hAnsi="Times New Roman"/>
          <w:sz w:val="24"/>
          <w:szCs w:val="24"/>
          <w:lang w:eastAsia="ru-RU"/>
        </w:rPr>
        <w:t xml:space="preserve">равен установленному сроку ожидания – 10 баллов; меньше установленного срока ожидания на 1 день (на 1 час) – 20 баллов; </w:t>
      </w:r>
      <w:proofErr w:type="gramStart"/>
      <w:r w:rsidRPr="002C09EB">
        <w:rPr>
          <w:rFonts w:ascii="Times New Roman" w:hAnsi="Times New Roman"/>
          <w:sz w:val="24"/>
          <w:szCs w:val="24"/>
          <w:lang w:eastAsia="ru-RU"/>
        </w:rPr>
        <w:t>меньше  на</w:t>
      </w:r>
      <w:proofErr w:type="gramEnd"/>
      <w:r w:rsidRPr="002C09EB">
        <w:rPr>
          <w:rFonts w:ascii="Times New Roman" w:hAnsi="Times New Roman"/>
          <w:sz w:val="24"/>
          <w:szCs w:val="24"/>
          <w:lang w:eastAsia="ru-RU"/>
        </w:rPr>
        <w:t xml:space="preserve">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своевр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которым услуга предоставлена своевременно;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 случае применения только одного условия оценки качества, в расч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те учитывается один из них:</w:t>
      </w:r>
    </w:p>
    <w:p w:rsidR="00892340" w:rsidRPr="002C09EB" w:rsidRDefault="00892340" w:rsidP="002C09E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892340" w:rsidRPr="002C09EB" w:rsidTr="00BB1C4A">
        <w:trPr>
          <w:trHeight w:val="322"/>
          <w:jc w:val="center"/>
        </w:trPr>
        <w:tc>
          <w:tcPr>
            <w:tcW w:w="2756" w:type="dxa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ожид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С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ожид</w:t>
            </w:r>
            <w:proofErr w:type="spellEnd"/>
          </w:p>
        </w:tc>
      </w:tr>
    </w:tbl>
    <w:p w:rsidR="00892340" w:rsidRPr="002C09EB" w:rsidRDefault="00892340" w:rsidP="002C09E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892340" w:rsidRPr="002C09EB" w:rsidTr="00BB1C4A">
        <w:trPr>
          <w:jc w:val="center"/>
        </w:trPr>
        <w:tc>
          <w:tcPr>
            <w:tcW w:w="172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ожид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своевр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×100;</w:t>
            </w:r>
          </w:p>
        </w:tc>
      </w:tr>
      <w:tr w:rsidR="00892340" w:rsidRPr="002C09EB" w:rsidTr="00BB1C4A">
        <w:trPr>
          <w:jc w:val="center"/>
        </w:trPr>
        <w:tc>
          <w:tcPr>
            <w:tcW w:w="1729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в) значение показателя оценки качества «Доля получателей </w:t>
      </w:r>
      <w:proofErr w:type="gramStart"/>
      <w:r w:rsidRPr="002C09EB">
        <w:rPr>
          <w:rFonts w:ascii="Times New Roman" w:hAnsi="Times New Roman"/>
          <w:sz w:val="24"/>
          <w:szCs w:val="24"/>
        </w:rPr>
        <w:t>услуг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комфортностью предоставления услуг организацией социальной сферы»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комф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 по формуле:</w:t>
      </w: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892340" w:rsidRPr="002C09EB" w:rsidTr="00BB1C4A">
        <w:trPr>
          <w:jc w:val="right"/>
        </w:trPr>
        <w:tc>
          <w:tcPr>
            <w:tcW w:w="172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комф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комф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(2.3)</w:t>
            </w:r>
          </w:p>
        </w:tc>
      </w:tr>
      <w:tr w:rsidR="00892340" w:rsidRPr="002C09EB" w:rsidTr="00BB1C4A">
        <w:trPr>
          <w:jc w:val="right"/>
        </w:trPr>
        <w:tc>
          <w:tcPr>
            <w:tcW w:w="1729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комф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</w:t>
      </w:r>
      <w:r w:rsidRPr="002C09EB">
        <w:rPr>
          <w:rFonts w:ascii="Times New Roman" w:hAnsi="Times New Roman"/>
          <w:sz w:val="24"/>
          <w:szCs w:val="24"/>
          <w:lang w:eastAsia="ru-RU"/>
        </w:rPr>
        <w:t>удовлетвор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>ё</w:t>
      </w:r>
      <w:r w:rsidRPr="002C09EB">
        <w:rPr>
          <w:rFonts w:ascii="Times New Roman" w:hAnsi="Times New Roman"/>
          <w:sz w:val="24"/>
          <w:szCs w:val="24"/>
          <w:lang w:eastAsia="ru-RU"/>
        </w:rPr>
        <w:t>нных комфортностью предоставления услуг организацией социальной сферы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× </w:t>
      </w:r>
      <w:proofErr w:type="spellStart"/>
      <w:proofErr w:type="gram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,</w:t>
      </w:r>
      <w:proofErr w:type="gramEnd"/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  <w:t>(3.1)</w:t>
      </w:r>
    </w:p>
    <w:p w:rsidR="00892340" w:rsidRPr="002C09EB" w:rsidRDefault="00892340" w:rsidP="002C09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– количество баллов за каждое условие доступности организации для инвалидов (</w:t>
      </w:r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>по 20 баллов за каждое условие)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2C09EB">
        <w:rPr>
          <w:rFonts w:ascii="Times New Roman" w:hAnsi="Times New Roman"/>
          <w:sz w:val="24"/>
          <w:szCs w:val="24"/>
        </w:rPr>
        <w:t>–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количество условий доступности организации для инвалидов.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принимает значение 100 баллов;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C09E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2C09E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× </w:t>
      </w:r>
      <w:proofErr w:type="spellStart"/>
      <w:proofErr w:type="gram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ab/>
      </w:r>
      <w:proofErr w:type="gramEnd"/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  <w:t>(3.2)</w:t>
      </w:r>
    </w:p>
    <w:p w:rsidR="00892340" w:rsidRPr="002C09EB" w:rsidRDefault="00892340" w:rsidP="002C09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Т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2C09EB">
        <w:rPr>
          <w:rFonts w:ascii="Times New Roman" w:hAnsi="Times New Roman"/>
          <w:color w:val="000000"/>
          <w:sz w:val="24"/>
          <w:szCs w:val="24"/>
          <w:lang w:eastAsia="ru-RU"/>
        </w:rPr>
        <w:t>по 20 баллов за каждое условие)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– количество условий доступности, позволяющих инвалидам получать услуги наравне с другими.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принимает значение 100 баллов;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в) значение показателя оценки качества «</w:t>
      </w:r>
      <w:r w:rsidRPr="002C09EB">
        <w:rPr>
          <w:rFonts w:ascii="Times New Roman" w:hAnsi="Times New Roman"/>
          <w:sz w:val="24"/>
          <w:szCs w:val="24"/>
          <w:lang w:eastAsia="ru-RU"/>
        </w:rPr>
        <w:t>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>ё</w:t>
      </w:r>
      <w:r w:rsidRPr="002C09EB">
        <w:rPr>
          <w:rFonts w:ascii="Times New Roman" w:hAnsi="Times New Roman"/>
          <w:sz w:val="24"/>
          <w:szCs w:val="24"/>
          <w:lang w:eastAsia="ru-RU"/>
        </w:rPr>
        <w:t>нных доступностью услуг для инвалидов»</w:t>
      </w:r>
      <w:r w:rsidRPr="002C09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дост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892340" w:rsidRPr="002C09EB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дост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дост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(3.3)</w:t>
            </w:r>
          </w:p>
        </w:tc>
      </w:tr>
      <w:tr w:rsidR="00892340" w:rsidRPr="002C09EB" w:rsidTr="00BB1C4A">
        <w:trPr>
          <w:jc w:val="right"/>
        </w:trPr>
        <w:tc>
          <w:tcPr>
            <w:tcW w:w="141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услуг-инвалидов, </w:t>
      </w:r>
      <w:r w:rsidRPr="002C09EB">
        <w:rPr>
          <w:rFonts w:ascii="Times New Roman" w:hAnsi="Times New Roman"/>
          <w:sz w:val="24"/>
          <w:szCs w:val="24"/>
          <w:lang w:eastAsia="ru-RU"/>
        </w:rPr>
        <w:t>удовлетвор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>ё</w:t>
      </w:r>
      <w:r w:rsidRPr="002C09EB">
        <w:rPr>
          <w:rFonts w:ascii="Times New Roman" w:hAnsi="Times New Roman"/>
          <w:sz w:val="24"/>
          <w:szCs w:val="24"/>
          <w:lang w:eastAsia="ru-RU"/>
        </w:rPr>
        <w:t>нных доступностью услуг для</w:t>
      </w:r>
      <w:r w:rsidR="00415757" w:rsidRPr="002C09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09EB">
        <w:rPr>
          <w:rFonts w:ascii="Times New Roman" w:hAnsi="Times New Roman"/>
          <w:sz w:val="24"/>
          <w:szCs w:val="24"/>
          <w:lang w:eastAsia="ru-RU"/>
        </w:rPr>
        <w:t>инвалидов</w:t>
      </w:r>
      <w:r w:rsidRPr="002C09EB">
        <w:rPr>
          <w:rFonts w:ascii="Times New Roman" w:hAnsi="Times New Roman"/>
          <w:sz w:val="24"/>
          <w:szCs w:val="24"/>
        </w:rPr>
        <w:t>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инв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число опрошенных получателей услуг</w:t>
      </w:r>
      <w:r w:rsidR="00415757" w:rsidRPr="002C09EB">
        <w:rPr>
          <w:rFonts w:ascii="Times New Roman" w:hAnsi="Times New Roman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-</w:t>
      </w:r>
      <w:r w:rsidR="00415757" w:rsidRPr="002C09EB">
        <w:rPr>
          <w:rFonts w:ascii="Times New Roman" w:hAnsi="Times New Roman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инвалидов.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4. Расч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а) значение показателя оценки качества «Доля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уд</w:t>
      </w:r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перв.конт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уд</w:t>
            </w: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(4.1)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б) значение показателя оценки качества «Доля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оказ.услуг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оказ.услуг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(4.2)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оказ.услуг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организации, обеспечивающих непосредственное оказание услуги;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в) значение показателя оценки качества «Доля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 социальной сферы при использовании дистанционных форм взаимодействия»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вежл.дист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вежл.дист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(4.3)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вежл.дист</w:t>
      </w:r>
      <w:proofErr w:type="spellEnd"/>
      <w:r w:rsidRPr="002C09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доброжелательностью, вежливостью работников организации при использовании дистанционных форм взаимодействия;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5. Расч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т показателей, характеризующих критерий оценки качества «Удовлетвор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 xml:space="preserve">нность условиями оказания услуг»: 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а) значение показателя оценки качества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реком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(5.1)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Pr="002C09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б) значение показателя оценки качества «Доля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организационными условиями предоставления услуг» (</w:t>
      </w:r>
      <w:proofErr w:type="spellStart"/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орг.усл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орг.усл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(5.2)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орг.усл</w:t>
      </w:r>
      <w:proofErr w:type="spellEnd"/>
      <w:r w:rsidRPr="002C09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организационными условиями предоставления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в) значение показателя оценки качества «Доля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в целом условиями оказания услуг в организации социальной сферы» (П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r w:rsidRPr="002C09EB">
        <w:rPr>
          <w:rFonts w:ascii="Times New Roman" w:hAnsi="Times New Roman"/>
          <w:sz w:val="24"/>
          <w:szCs w:val="24"/>
        </w:rPr>
        <w:t>)</w:t>
      </w:r>
      <w:r w:rsidRPr="002C09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2C09EB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right="-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У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2C09EB" w:rsidRDefault="00892340" w:rsidP="002C09E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EB">
              <w:rPr>
                <w:rFonts w:ascii="Times New Roman" w:hAnsi="Times New Roman"/>
                <w:sz w:val="24"/>
                <w:szCs w:val="24"/>
              </w:rPr>
              <w:t>(5.3)</w:t>
            </w:r>
          </w:p>
        </w:tc>
      </w:tr>
      <w:tr w:rsidR="00892340" w:rsidRPr="002C09EB" w:rsidTr="00BB1C4A">
        <w:trPr>
          <w:jc w:val="right"/>
        </w:trPr>
        <w:tc>
          <w:tcPr>
            <w:tcW w:w="2212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2C09EB" w:rsidRDefault="00892340" w:rsidP="002C09EB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B">
              <w:rPr>
                <w:rFonts w:ascii="Times New Roman" w:hAnsi="Times New Roman"/>
                <w:sz w:val="24"/>
                <w:szCs w:val="24"/>
              </w:rPr>
              <w:t>Ч</w:t>
            </w:r>
            <w:r w:rsidRPr="002C09E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892340" w:rsidRPr="002C09EB" w:rsidRDefault="00892340" w:rsidP="002C0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У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- число получателей услуг, удовлетвор</w:t>
      </w:r>
      <w:r w:rsidR="00415757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нных в целом условиями оказания услуг в организации социальной сферы;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9EB">
        <w:rPr>
          <w:rFonts w:ascii="Times New Roman" w:hAnsi="Times New Roman"/>
          <w:sz w:val="24"/>
          <w:szCs w:val="24"/>
        </w:rPr>
        <w:t>Ч</w:t>
      </w:r>
      <w:r w:rsidRPr="002C09EB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892340" w:rsidRPr="002C09EB" w:rsidRDefault="00892340" w:rsidP="002C09E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2C09EB">
        <w:rPr>
          <w:rFonts w:ascii="Times New Roman" w:hAnsi="Times New Roman"/>
        </w:rPr>
        <w:t>по организации социальной сферы, в отношении которой проведена независимая оценка качества;</w:t>
      </w:r>
    </w:p>
    <w:p w:rsidR="00892340" w:rsidRPr="002C09EB" w:rsidRDefault="00892340" w:rsidP="002C09E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2C09EB">
        <w:rPr>
          <w:rFonts w:ascii="Times New Roman" w:hAnsi="Times New Roman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</w:t>
      </w:r>
      <w:proofErr w:type="gramStart"/>
      <w:r w:rsidRPr="002C09EB">
        <w:rPr>
          <w:rFonts w:ascii="Times New Roman" w:hAnsi="Times New Roman"/>
        </w:rPr>
        <w:t>социального обслуживания</w:t>
      </w:r>
      <w:proofErr w:type="gramEnd"/>
      <w:r w:rsidRPr="002C09EB">
        <w:rPr>
          <w:rFonts w:ascii="Times New Roman" w:hAnsi="Times New Roman"/>
        </w:rP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2C09EB">
        <w:rPr>
          <w:rStyle w:val="a7"/>
          <w:rFonts w:ascii="Times New Roman" w:hAnsi="Times New Roman"/>
        </w:rPr>
        <w:footnoteReference w:id="3"/>
      </w:r>
      <w:r w:rsidRPr="002C09EB">
        <w:rPr>
          <w:rFonts w:ascii="Times New Roman" w:hAnsi="Times New Roman"/>
        </w:rPr>
        <w:t>, в отношении которых проведена независимая оценка качества;</w:t>
      </w:r>
    </w:p>
    <w:p w:rsidR="00892340" w:rsidRPr="002C09EB" w:rsidRDefault="00892340" w:rsidP="002C09E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2C09EB">
        <w:rPr>
          <w:rFonts w:ascii="Times New Roman" w:hAnsi="Times New Roman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2C09EB">
        <w:rPr>
          <w:rFonts w:ascii="Times New Roman" w:hAnsi="Times New Roman"/>
          <w:vertAlign w:val="superscript"/>
        </w:rPr>
        <w:t>4</w:t>
      </w:r>
      <w:r w:rsidRPr="002C09EB">
        <w:rPr>
          <w:rFonts w:ascii="Times New Roman" w:hAnsi="Times New Roman"/>
        </w:rPr>
        <w:t>, в отношении которых проведена независимая оценка качества: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а) показатель оценки качества по организации социальной сферы, в отношении которой проведена независимая оценка </w:t>
      </w:r>
      <w:proofErr w:type="gramStart"/>
      <w:r w:rsidRPr="002C09EB">
        <w:rPr>
          <w:rFonts w:ascii="Times New Roman" w:hAnsi="Times New Roman"/>
          <w:sz w:val="24"/>
          <w:szCs w:val="24"/>
        </w:rPr>
        <w:t xml:space="preserve">качества  </w:t>
      </w:r>
      <w:r w:rsidRPr="002C09EB">
        <w:rPr>
          <w:rFonts w:ascii="Times New Roman" w:hAnsi="Times New Roman"/>
          <w:color w:val="000000"/>
          <w:sz w:val="24"/>
          <w:szCs w:val="24"/>
        </w:rPr>
        <w:t>рассчитыва</w:t>
      </w:r>
      <w:r w:rsidRPr="002C09EB">
        <w:rPr>
          <w:rFonts w:ascii="Times New Roman" w:hAnsi="Times New Roman"/>
          <w:sz w:val="24"/>
          <w:szCs w:val="24"/>
        </w:rPr>
        <w:t>е</w:t>
      </w:r>
      <w:r w:rsidRPr="002C09EB">
        <w:rPr>
          <w:rFonts w:ascii="Times New Roman" w:hAnsi="Times New Roman"/>
          <w:color w:val="000000"/>
          <w:sz w:val="24"/>
          <w:szCs w:val="24"/>
        </w:rPr>
        <w:t>тся</w:t>
      </w:r>
      <w:proofErr w:type="gramEnd"/>
      <w:r w:rsidRPr="002C09EB">
        <w:rPr>
          <w:rFonts w:ascii="Times New Roman" w:hAnsi="Times New Roman"/>
          <w:color w:val="000000"/>
          <w:sz w:val="24"/>
          <w:szCs w:val="24"/>
        </w:rPr>
        <w:t xml:space="preserve"> по формуле:</w:t>
      </w:r>
    </w:p>
    <w:p w:rsidR="00892340" w:rsidRPr="002C09EB" w:rsidRDefault="00892340" w:rsidP="002C09E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  <w:lang w:val="en-US"/>
        </w:rPr>
        <w:t>S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=∑</w:t>
      </w:r>
      <w:proofErr w:type="spellStart"/>
      <w:r w:rsidRPr="002C09EB">
        <w:rPr>
          <w:rFonts w:ascii="Times New Roman" w:hAnsi="Times New Roman"/>
          <w:sz w:val="24"/>
          <w:szCs w:val="24"/>
          <w:lang w:val="en-US"/>
        </w:rPr>
        <w:t>K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/5,  </w:t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</w:r>
      <w:r w:rsidRPr="002C09EB">
        <w:rPr>
          <w:rFonts w:ascii="Times New Roman" w:hAnsi="Times New Roman"/>
          <w:sz w:val="24"/>
          <w:szCs w:val="24"/>
        </w:rPr>
        <w:tab/>
        <w:t>(6)</w:t>
      </w:r>
    </w:p>
    <w:p w:rsidR="00892340" w:rsidRPr="002C09EB" w:rsidRDefault="00892340" w:rsidP="002C09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где:</w:t>
      </w:r>
    </w:p>
    <w:p w:rsidR="00892340" w:rsidRPr="002C09EB" w:rsidRDefault="00892340" w:rsidP="002C09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C09EB">
        <w:rPr>
          <w:rFonts w:ascii="Times New Roman" w:hAnsi="Times New Roman"/>
          <w:sz w:val="24"/>
          <w:szCs w:val="24"/>
          <w:lang w:val="en-US"/>
        </w:rPr>
        <w:t>S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2C09EB">
        <w:rPr>
          <w:rFonts w:ascii="Times New Roman" w:hAnsi="Times New Roman"/>
          <w:sz w:val="24"/>
          <w:szCs w:val="24"/>
        </w:rPr>
        <w:t>–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 показатель </w:t>
      </w:r>
      <w:r w:rsidRPr="002C09EB">
        <w:rPr>
          <w:rFonts w:ascii="Times New Roman" w:hAnsi="Times New Roman"/>
          <w:color w:val="000000"/>
          <w:sz w:val="24"/>
          <w:szCs w:val="24"/>
        </w:rPr>
        <w:t xml:space="preserve">оценки качества </w:t>
      </w:r>
      <w:r w:rsidRPr="002C09EB">
        <w:rPr>
          <w:rFonts w:ascii="Times New Roman" w:hAnsi="Times New Roman"/>
          <w:sz w:val="24"/>
          <w:szCs w:val="24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</w:rPr>
        <w:t>-ой организации;</w:t>
      </w:r>
    </w:p>
    <w:p w:rsidR="00892340" w:rsidRPr="002C09EB" w:rsidRDefault="0089234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 xml:space="preserve">– средневзвешенная сумма показателей, характеризующих </w:t>
      </w:r>
      <w:r w:rsidRPr="002C09EB">
        <w:rPr>
          <w:rFonts w:ascii="Times New Roman" w:hAnsi="Times New Roman"/>
          <w:sz w:val="24"/>
          <w:szCs w:val="24"/>
          <w:lang w:val="en-US"/>
        </w:rPr>
        <w:t>m</w:t>
      </w:r>
      <w:r w:rsidRPr="002C09EB">
        <w:rPr>
          <w:rFonts w:ascii="Times New Roman" w:hAnsi="Times New Roman"/>
          <w:sz w:val="24"/>
          <w:szCs w:val="24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</w:rPr>
        <w:t>ый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критерий оценки качества в </w:t>
      </w:r>
      <w:r w:rsidRPr="002C09EB">
        <w:rPr>
          <w:rFonts w:ascii="Times New Roman" w:hAnsi="Times New Roman"/>
          <w:sz w:val="24"/>
          <w:szCs w:val="24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</w:rPr>
        <w:t>–ой организации</w:t>
      </w:r>
      <w:r w:rsidRPr="002C09EB">
        <w:rPr>
          <w:rStyle w:val="a7"/>
          <w:rFonts w:ascii="Times New Roman" w:hAnsi="Times New Roman"/>
          <w:sz w:val="24"/>
          <w:szCs w:val="24"/>
        </w:rPr>
        <w:footnoteReference w:id="4"/>
      </w:r>
      <w:r w:rsidRPr="002C09EB">
        <w:rPr>
          <w:rFonts w:ascii="Times New Roman" w:hAnsi="Times New Roman"/>
          <w:sz w:val="24"/>
          <w:szCs w:val="24"/>
        </w:rPr>
        <w:t>, рассчитываемая по формулам:</w:t>
      </w:r>
    </w:p>
    <w:p w:rsidR="00892340" w:rsidRPr="002C09EB" w:rsidRDefault="00892340" w:rsidP="002C09EB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r w:rsidRPr="002C09EB">
        <w:rPr>
          <w:rFonts w:ascii="Times New Roman" w:hAnsi="Times New Roman"/>
          <w:sz w:val="24"/>
          <w:szCs w:val="24"/>
          <w:vertAlign w:val="superscript"/>
        </w:rPr>
        <w:t>1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</w:rPr>
        <w:t>=(</w:t>
      </w:r>
      <w:proofErr w:type="gramEnd"/>
      <w:r w:rsidRPr="002C09EB">
        <w:rPr>
          <w:rFonts w:ascii="Times New Roman" w:hAnsi="Times New Roman"/>
          <w:sz w:val="24"/>
          <w:szCs w:val="24"/>
        </w:rPr>
        <w:t>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bscript"/>
        </w:rPr>
        <w:t>инф</w:t>
      </w:r>
      <w:r w:rsidRPr="002C09EB">
        <w:rPr>
          <w:rFonts w:ascii="Times New Roman" w:hAnsi="Times New Roman"/>
          <w:sz w:val="24"/>
          <w:szCs w:val="24"/>
        </w:rPr>
        <w:t xml:space="preserve"> + 0,3×П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2C09EB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+ 0,4× 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откр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</w:p>
    <w:p w:rsidR="00892340" w:rsidRPr="002C09EB" w:rsidRDefault="00892340" w:rsidP="002C09EB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r w:rsidRPr="002C09EB">
        <w:rPr>
          <w:rFonts w:ascii="Times New Roman" w:hAnsi="Times New Roman"/>
          <w:sz w:val="24"/>
          <w:szCs w:val="24"/>
          <w:vertAlign w:val="superscript"/>
        </w:rPr>
        <w:t>2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</w:rPr>
        <w:t>=(</w:t>
      </w:r>
      <w:proofErr w:type="gramEnd"/>
      <w:r w:rsidRPr="002C09EB">
        <w:rPr>
          <w:rFonts w:ascii="Times New Roman" w:hAnsi="Times New Roman"/>
          <w:sz w:val="24"/>
          <w:szCs w:val="24"/>
        </w:rPr>
        <w:t>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2C09EB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+ 0,4×П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2C09EB">
        <w:rPr>
          <w:rFonts w:ascii="Times New Roman" w:hAnsi="Times New Roman"/>
          <w:sz w:val="24"/>
          <w:szCs w:val="24"/>
          <w:vertAlign w:val="subscript"/>
        </w:rPr>
        <w:t>ожид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комф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</w:p>
    <w:p w:rsidR="00892340" w:rsidRPr="002C09EB" w:rsidRDefault="00892340" w:rsidP="002C09EB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r w:rsidRPr="002C09EB">
        <w:rPr>
          <w:rFonts w:ascii="Times New Roman" w:hAnsi="Times New Roman"/>
          <w:sz w:val="24"/>
          <w:szCs w:val="24"/>
          <w:vertAlign w:val="superscript"/>
        </w:rPr>
        <w:t>3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</w:rPr>
        <w:t>=(</w:t>
      </w:r>
      <w:proofErr w:type="gramEnd"/>
      <w:r w:rsidRPr="002C09EB">
        <w:rPr>
          <w:rFonts w:ascii="Times New Roman" w:hAnsi="Times New Roman"/>
          <w:sz w:val="24"/>
          <w:szCs w:val="24"/>
        </w:rPr>
        <w:t>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+ 0,4×П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+ 0,3× 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дост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</w:p>
    <w:p w:rsidR="00892340" w:rsidRPr="002C09EB" w:rsidRDefault="00892340" w:rsidP="002C09EB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vertAlign w:val="subscript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r w:rsidRPr="002C09EB">
        <w:rPr>
          <w:rFonts w:ascii="Times New Roman" w:hAnsi="Times New Roman"/>
          <w:sz w:val="24"/>
          <w:szCs w:val="24"/>
          <w:vertAlign w:val="superscript"/>
        </w:rPr>
        <w:t>4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</w:rPr>
        <w:t>=(</w:t>
      </w:r>
      <w:proofErr w:type="gramEnd"/>
      <w:r w:rsidRPr="002C09EB">
        <w:rPr>
          <w:rFonts w:ascii="Times New Roman" w:hAnsi="Times New Roman"/>
          <w:sz w:val="24"/>
          <w:szCs w:val="24"/>
        </w:rPr>
        <w:t>0,4×П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уд</w:t>
      </w:r>
      <w:r w:rsidRPr="002C09EB">
        <w:rPr>
          <w:rFonts w:ascii="Times New Roman" w:hAnsi="Times New Roman"/>
          <w:sz w:val="24"/>
          <w:szCs w:val="24"/>
        </w:rPr>
        <w:t xml:space="preserve"> + 0,4×П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оказ.услуг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+ 0,2×П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вежл.дист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>)</w:t>
      </w:r>
    </w:p>
    <w:p w:rsidR="00892340" w:rsidRPr="002C09EB" w:rsidRDefault="00892340" w:rsidP="002C09EB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К</w:t>
      </w:r>
      <w:r w:rsidRPr="002C09EB">
        <w:rPr>
          <w:rFonts w:ascii="Times New Roman" w:hAnsi="Times New Roman"/>
          <w:sz w:val="24"/>
          <w:szCs w:val="24"/>
          <w:vertAlign w:val="superscript"/>
        </w:rPr>
        <w:t>5</w:t>
      </w:r>
      <w:r w:rsidRPr="002C09E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</w:rPr>
        <w:t>=(</w:t>
      </w:r>
      <w:proofErr w:type="gramEnd"/>
      <w:r w:rsidRPr="002C09EB">
        <w:rPr>
          <w:rFonts w:ascii="Times New Roman" w:hAnsi="Times New Roman"/>
          <w:sz w:val="24"/>
          <w:szCs w:val="24"/>
        </w:rPr>
        <w:t>0,3×П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2C09EB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+ 0,2×П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vertAlign w:val="superscript"/>
        </w:rPr>
        <w:t>орг.усл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+ 0,5×П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  <w:vertAlign w:val="subscript"/>
        </w:rPr>
        <w:t>уд</w:t>
      </w:r>
      <w:r w:rsidRPr="002C09EB">
        <w:rPr>
          <w:rFonts w:ascii="Times New Roman" w:hAnsi="Times New Roman"/>
          <w:sz w:val="24"/>
          <w:szCs w:val="24"/>
        </w:rPr>
        <w:t>),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инф  </w:t>
      </w:r>
      <w:r w:rsidRPr="002C09EB">
        <w:rPr>
          <w:rFonts w:ascii="Times New Roman" w:hAnsi="Times New Roman"/>
          <w:b/>
          <w:sz w:val="24"/>
          <w:szCs w:val="24"/>
          <w:vertAlign w:val="subscript"/>
        </w:rPr>
        <w:t>...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 П</w:t>
      </w:r>
      <w:r w:rsidRPr="002C09E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Start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уд </w:t>
      </w:r>
      <w:r w:rsidRPr="002C09EB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показатели оценки качества, характеризующие общие критерии оценки качества в </w:t>
      </w:r>
      <w:r w:rsidRPr="002C09EB">
        <w:rPr>
          <w:rFonts w:ascii="Times New Roman" w:hAnsi="Times New Roman"/>
          <w:sz w:val="24"/>
          <w:szCs w:val="24"/>
          <w:lang w:val="en-US"/>
        </w:rPr>
        <w:t>n</w:t>
      </w:r>
      <w:r w:rsidRPr="002C09EB">
        <w:rPr>
          <w:rFonts w:ascii="Times New Roman" w:hAnsi="Times New Roman"/>
          <w:sz w:val="24"/>
          <w:szCs w:val="24"/>
        </w:rPr>
        <w:t>-ой организации, рассчитанные по формулам, привед</w:t>
      </w:r>
      <w:r w:rsidR="00CB335D" w:rsidRPr="002C09EB">
        <w:rPr>
          <w:rFonts w:ascii="Times New Roman" w:hAnsi="Times New Roman"/>
          <w:sz w:val="24"/>
          <w:szCs w:val="24"/>
        </w:rPr>
        <w:t>ё</w:t>
      </w:r>
      <w:r w:rsidRPr="002C09EB">
        <w:rPr>
          <w:rFonts w:ascii="Times New Roman" w:hAnsi="Times New Roman"/>
          <w:sz w:val="24"/>
          <w:szCs w:val="24"/>
        </w:rPr>
        <w:t>нным в пунктах 1 - 5.</w:t>
      </w:r>
    </w:p>
    <w:p w:rsidR="00892340" w:rsidRPr="002C09EB" w:rsidRDefault="008923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Максимальное значение показателя </w:t>
      </w:r>
      <w:r w:rsidRPr="002C09EB">
        <w:rPr>
          <w:rFonts w:ascii="Times New Roman" w:hAnsi="Times New Roman"/>
          <w:color w:val="000000"/>
          <w:sz w:val="24"/>
          <w:szCs w:val="24"/>
        </w:rPr>
        <w:t xml:space="preserve">оценки качества по организации социальной сферы составляет </w:t>
      </w:r>
      <w:r w:rsidRPr="002C09EB">
        <w:rPr>
          <w:rFonts w:ascii="Times New Roman" w:hAnsi="Times New Roman"/>
          <w:sz w:val="24"/>
          <w:szCs w:val="24"/>
        </w:rPr>
        <w:t>100 баллов;</w:t>
      </w:r>
    </w:p>
    <w:p w:rsidR="002C196C" w:rsidRPr="002C09EB" w:rsidRDefault="002C196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Отдельно отметим, что для анализа показателей: </w:t>
      </w:r>
      <w:proofErr w:type="spellStart"/>
      <w:r w:rsidRPr="002C09EB">
        <w:rPr>
          <w:rFonts w:ascii="Times New Roman" w:hAnsi="Times New Roman"/>
          <w:sz w:val="24"/>
          <w:szCs w:val="24"/>
        </w:rPr>
        <w:t>И</w:t>
      </w:r>
      <w:r w:rsidRPr="002C09EB">
        <w:rPr>
          <w:rFonts w:ascii="Times New Roman" w:hAnsi="Times New Roman"/>
          <w:sz w:val="24"/>
          <w:szCs w:val="24"/>
          <w:vertAlign w:val="subscript"/>
        </w:rPr>
        <w:t>стенд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C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орг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9EB">
        <w:rPr>
          <w:rFonts w:ascii="Times New Roman" w:hAnsi="Times New Roman"/>
          <w:sz w:val="24"/>
          <w:szCs w:val="24"/>
        </w:rPr>
        <w:t>С</w:t>
      </w:r>
      <w:r w:rsidRPr="002C09EB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2C09EB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2C09E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использовались в том числе и данные, полученные из филиалов организаций (в случае</w:t>
      </w:r>
      <w:r w:rsidR="00415757"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 xml:space="preserve"> если имеются филиалы). Для расчёта числа </w:t>
      </w:r>
      <w:r w:rsidR="007C7E5C" w:rsidRPr="002C09EB">
        <w:rPr>
          <w:rFonts w:ascii="Times New Roman" w:hAnsi="Times New Roman"/>
          <w:sz w:val="24"/>
          <w:szCs w:val="24"/>
        </w:rPr>
        <w:t xml:space="preserve">исполненных критериев вышеуказанных </w:t>
      </w:r>
      <w:r w:rsidRPr="002C09EB">
        <w:rPr>
          <w:rFonts w:ascii="Times New Roman" w:hAnsi="Times New Roman"/>
          <w:sz w:val="24"/>
          <w:szCs w:val="24"/>
        </w:rPr>
        <w:t>показателей для основной организации</w:t>
      </w:r>
      <w:r w:rsidR="007C7E5C" w:rsidRPr="002C09EB">
        <w:rPr>
          <w:rFonts w:ascii="Times New Roman" w:hAnsi="Times New Roman"/>
          <w:sz w:val="24"/>
          <w:szCs w:val="24"/>
        </w:rPr>
        <w:t xml:space="preserve"> отдельно</w:t>
      </w:r>
      <w:r w:rsidRPr="002C09EB">
        <w:rPr>
          <w:rFonts w:ascii="Times New Roman" w:hAnsi="Times New Roman"/>
          <w:sz w:val="24"/>
          <w:szCs w:val="24"/>
        </w:rPr>
        <w:t xml:space="preserve"> проводился расчёт среднего числа исполненных критериев по каждому показателю во всех филиалах</w:t>
      </w:r>
      <w:r w:rsidR="007C7E5C" w:rsidRPr="002C09EB">
        <w:rPr>
          <w:rFonts w:ascii="Times New Roman" w:hAnsi="Times New Roman"/>
          <w:sz w:val="24"/>
          <w:szCs w:val="24"/>
        </w:rPr>
        <w:t xml:space="preserve"> (результат округляется в большую сторону до ближайшего целого значения).</w:t>
      </w: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 проверке организации культуры в части показателя «Доля получателе</w:t>
      </w:r>
      <w:r w:rsidR="00415757" w:rsidRPr="002C09EB">
        <w:rPr>
          <w:rFonts w:ascii="Times New Roman" w:hAnsi="Times New Roman"/>
          <w:sz w:val="24"/>
          <w:szCs w:val="24"/>
        </w:rPr>
        <w:t>й услуг, у</w:t>
      </w:r>
      <w:r w:rsidRPr="002C09EB">
        <w:rPr>
          <w:rFonts w:ascii="Times New Roman" w:hAnsi="Times New Roman"/>
          <w:sz w:val="24"/>
          <w:szCs w:val="24"/>
        </w:rPr>
        <w:t>довлетворённых доступностью услуг для инвалидов» критерия «Доступность услуг для инвалидов» приказа Минкультуры РФ №599, в случае отсутствия получателей услуг-инвалидов применялось среднее значение арифметическое значение показателей 3.1 и 3.2.</w:t>
      </w:r>
    </w:p>
    <w:p w:rsidR="002C196C" w:rsidRPr="002C09EB" w:rsidRDefault="002C196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196C" w:rsidRPr="002C09EB" w:rsidRDefault="002C196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E5C" w:rsidRPr="002C09EB" w:rsidRDefault="007C7E5C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340" w:rsidRPr="002C09EB" w:rsidRDefault="00892340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3A1E2C">
        <w:rPr>
          <w:rFonts w:ascii="Times New Roman" w:hAnsi="Times New Roman"/>
          <w:b/>
          <w:sz w:val="32"/>
          <w:szCs w:val="32"/>
        </w:rPr>
        <w:t xml:space="preserve">2. Результаты независимой оценки качества условий оказания услуг </w:t>
      </w:r>
      <w:r w:rsidR="007C7E5C" w:rsidRPr="003A1E2C">
        <w:rPr>
          <w:rFonts w:ascii="Times New Roman" w:hAnsi="Times New Roman"/>
          <w:b/>
          <w:sz w:val="32"/>
          <w:szCs w:val="32"/>
        </w:rPr>
        <w:t>организациями культуры в</w:t>
      </w:r>
      <w:r w:rsidR="00755E25" w:rsidRPr="003A1E2C">
        <w:rPr>
          <w:rFonts w:ascii="Times New Roman" w:hAnsi="Times New Roman"/>
          <w:b/>
          <w:sz w:val="32"/>
          <w:szCs w:val="32"/>
        </w:rPr>
        <w:t xml:space="preserve"> Новгородской области</w:t>
      </w:r>
    </w:p>
    <w:p w:rsidR="00BD1675" w:rsidRPr="002C09EB" w:rsidRDefault="00BD1675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37F7E" w:rsidRPr="002C09EB" w:rsidRDefault="00E34A3B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Результаты</w:t>
      </w:r>
      <w:r w:rsidR="00F370E9" w:rsidRPr="002C09EB">
        <w:rPr>
          <w:rFonts w:ascii="Times New Roman" w:hAnsi="Times New Roman"/>
          <w:sz w:val="24"/>
          <w:szCs w:val="24"/>
        </w:rPr>
        <w:t xml:space="preserve"> проведённой оценки в разрезе отдельных критериев </w:t>
      </w:r>
      <w:r w:rsidR="001A3D41" w:rsidRPr="002C09EB">
        <w:rPr>
          <w:rFonts w:ascii="Times New Roman" w:hAnsi="Times New Roman"/>
          <w:sz w:val="24"/>
          <w:szCs w:val="24"/>
        </w:rPr>
        <w:t xml:space="preserve">и учреждений </w:t>
      </w:r>
      <w:r w:rsidR="00F370E9" w:rsidRPr="002C09EB">
        <w:rPr>
          <w:rFonts w:ascii="Times New Roman" w:hAnsi="Times New Roman"/>
          <w:sz w:val="24"/>
          <w:szCs w:val="24"/>
        </w:rPr>
        <w:t xml:space="preserve">приведены </w:t>
      </w:r>
      <w:r w:rsidR="004B44CE" w:rsidRPr="002C09EB">
        <w:rPr>
          <w:rFonts w:ascii="Times New Roman" w:hAnsi="Times New Roman"/>
          <w:sz w:val="24"/>
          <w:szCs w:val="24"/>
        </w:rPr>
        <w:t xml:space="preserve">в </w:t>
      </w:r>
      <w:r w:rsidR="00701A1D" w:rsidRPr="002C09EB">
        <w:rPr>
          <w:rFonts w:ascii="Times New Roman" w:hAnsi="Times New Roman"/>
          <w:sz w:val="24"/>
          <w:szCs w:val="24"/>
        </w:rPr>
        <w:t>П</w:t>
      </w:r>
      <w:r w:rsidR="004B44CE" w:rsidRPr="002C09EB">
        <w:rPr>
          <w:rFonts w:ascii="Times New Roman" w:hAnsi="Times New Roman"/>
          <w:sz w:val="24"/>
          <w:szCs w:val="24"/>
        </w:rPr>
        <w:t>риложени</w:t>
      </w:r>
      <w:r w:rsidR="00A75D7A" w:rsidRPr="002C09EB">
        <w:rPr>
          <w:rFonts w:ascii="Times New Roman" w:hAnsi="Times New Roman"/>
          <w:sz w:val="24"/>
          <w:szCs w:val="24"/>
        </w:rPr>
        <w:t>ях</w:t>
      </w:r>
      <w:r w:rsidR="004B44CE" w:rsidRPr="002C09EB">
        <w:rPr>
          <w:rFonts w:ascii="Times New Roman" w:hAnsi="Times New Roman"/>
          <w:sz w:val="24"/>
          <w:szCs w:val="24"/>
        </w:rPr>
        <w:t xml:space="preserve"> 1</w:t>
      </w:r>
      <w:r w:rsidR="00A75D7A" w:rsidRPr="002C09EB">
        <w:rPr>
          <w:rFonts w:ascii="Times New Roman" w:hAnsi="Times New Roman"/>
          <w:sz w:val="24"/>
          <w:szCs w:val="24"/>
        </w:rPr>
        <w:t>-4</w:t>
      </w:r>
      <w:r w:rsidR="004B44CE" w:rsidRPr="002C09EB">
        <w:rPr>
          <w:rFonts w:ascii="Times New Roman" w:hAnsi="Times New Roman"/>
          <w:sz w:val="24"/>
          <w:szCs w:val="24"/>
        </w:rPr>
        <w:t xml:space="preserve"> </w:t>
      </w:r>
      <w:r w:rsidR="00037F7E" w:rsidRPr="002C09EB">
        <w:rPr>
          <w:rFonts w:ascii="Times New Roman" w:hAnsi="Times New Roman"/>
          <w:sz w:val="24"/>
          <w:szCs w:val="24"/>
        </w:rPr>
        <w:t>к настоящему отчёту.</w:t>
      </w:r>
    </w:p>
    <w:p w:rsidR="003A1E2C" w:rsidRDefault="00B864B9" w:rsidP="003A1E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При</w:t>
      </w:r>
      <w:r w:rsidR="00A72285" w:rsidRPr="002C09EB">
        <w:rPr>
          <w:rFonts w:ascii="Times New Roman" w:hAnsi="Times New Roman"/>
          <w:sz w:val="24"/>
          <w:szCs w:val="24"/>
        </w:rPr>
        <w:t xml:space="preserve"> оценке </w:t>
      </w:r>
      <w:r w:rsidR="008A1E47" w:rsidRPr="002C09EB">
        <w:rPr>
          <w:rFonts w:ascii="Times New Roman" w:hAnsi="Times New Roman"/>
          <w:sz w:val="24"/>
          <w:szCs w:val="24"/>
        </w:rPr>
        <w:t>к</w:t>
      </w:r>
      <w:r w:rsidR="00A72285" w:rsidRPr="002C09EB">
        <w:rPr>
          <w:rFonts w:ascii="Times New Roman" w:hAnsi="Times New Roman"/>
          <w:sz w:val="24"/>
          <w:szCs w:val="24"/>
        </w:rPr>
        <w:t>ритерия «Открытость и доступность информации» выявлено, что</w:t>
      </w:r>
      <w:r w:rsidR="005837E3" w:rsidRPr="002C09EB">
        <w:rPr>
          <w:rFonts w:ascii="Times New Roman" w:hAnsi="Times New Roman"/>
          <w:sz w:val="24"/>
          <w:szCs w:val="24"/>
        </w:rPr>
        <w:t xml:space="preserve"> </w:t>
      </w:r>
      <w:r w:rsidR="004A6552" w:rsidRPr="002C09EB">
        <w:rPr>
          <w:rFonts w:ascii="Times New Roman" w:hAnsi="Times New Roman"/>
          <w:sz w:val="24"/>
          <w:szCs w:val="24"/>
        </w:rPr>
        <w:t>все</w:t>
      </w:r>
      <w:r w:rsidR="000D07B6" w:rsidRPr="002C09EB">
        <w:rPr>
          <w:rFonts w:ascii="Times New Roman" w:hAnsi="Times New Roman"/>
          <w:sz w:val="24"/>
          <w:szCs w:val="24"/>
        </w:rPr>
        <w:t xml:space="preserve"> исследуемы</w:t>
      </w:r>
      <w:r w:rsidR="004A6552" w:rsidRPr="002C09EB">
        <w:rPr>
          <w:rFonts w:ascii="Times New Roman" w:hAnsi="Times New Roman"/>
          <w:sz w:val="24"/>
          <w:szCs w:val="24"/>
        </w:rPr>
        <w:t>е</w:t>
      </w:r>
      <w:r w:rsidR="000D07B6" w:rsidRPr="002C09EB">
        <w:rPr>
          <w:rFonts w:ascii="Times New Roman" w:hAnsi="Times New Roman"/>
          <w:sz w:val="24"/>
          <w:szCs w:val="24"/>
        </w:rPr>
        <w:t xml:space="preserve"> учреждени</w:t>
      </w:r>
      <w:r w:rsidR="004A6552" w:rsidRPr="002C09EB">
        <w:rPr>
          <w:rFonts w:ascii="Times New Roman" w:hAnsi="Times New Roman"/>
          <w:sz w:val="24"/>
          <w:szCs w:val="24"/>
        </w:rPr>
        <w:t>я</w:t>
      </w:r>
      <w:r w:rsidR="000D07B6" w:rsidRPr="002C09EB">
        <w:rPr>
          <w:rFonts w:ascii="Times New Roman" w:hAnsi="Times New Roman"/>
          <w:sz w:val="24"/>
          <w:szCs w:val="24"/>
        </w:rPr>
        <w:t xml:space="preserve"> имеют </w:t>
      </w:r>
      <w:r w:rsidR="004A6552" w:rsidRPr="002C09EB">
        <w:rPr>
          <w:rFonts w:ascii="Times New Roman" w:hAnsi="Times New Roman"/>
          <w:sz w:val="24"/>
          <w:szCs w:val="24"/>
        </w:rPr>
        <w:t>собственный сайт</w:t>
      </w:r>
      <w:r w:rsidR="00037F7E" w:rsidRPr="002C09EB">
        <w:rPr>
          <w:rFonts w:ascii="Times New Roman" w:hAnsi="Times New Roman"/>
          <w:sz w:val="24"/>
          <w:szCs w:val="24"/>
        </w:rPr>
        <w:t xml:space="preserve"> либо «посадочную страницу» на сайте районных администраций. В большинстве случаев </w:t>
      </w:r>
      <w:r w:rsidR="004A6552" w:rsidRPr="002C09EB">
        <w:rPr>
          <w:rFonts w:ascii="Times New Roman" w:hAnsi="Times New Roman"/>
          <w:sz w:val="24"/>
          <w:szCs w:val="24"/>
        </w:rPr>
        <w:t xml:space="preserve">у организаций </w:t>
      </w:r>
      <w:r w:rsidR="00037F7E" w:rsidRPr="002C09EB">
        <w:rPr>
          <w:rFonts w:ascii="Times New Roman" w:hAnsi="Times New Roman"/>
          <w:sz w:val="24"/>
          <w:szCs w:val="24"/>
        </w:rPr>
        <w:t>полностью</w:t>
      </w:r>
      <w:r w:rsidR="004A6552" w:rsidRPr="002C09EB">
        <w:rPr>
          <w:rFonts w:ascii="Times New Roman" w:hAnsi="Times New Roman"/>
          <w:sz w:val="24"/>
          <w:szCs w:val="24"/>
        </w:rPr>
        <w:t xml:space="preserve"> исполнены предъявляемые </w:t>
      </w:r>
      <w:r w:rsidR="004A6552" w:rsidRPr="003A1E2C">
        <w:rPr>
          <w:rFonts w:ascii="Times New Roman" w:hAnsi="Times New Roman"/>
          <w:sz w:val="24"/>
          <w:szCs w:val="24"/>
        </w:rPr>
        <w:t xml:space="preserve">требования к размещаемой </w:t>
      </w:r>
      <w:r w:rsidR="00751325" w:rsidRPr="003A1E2C">
        <w:rPr>
          <w:rFonts w:ascii="Times New Roman" w:hAnsi="Times New Roman"/>
          <w:sz w:val="24"/>
          <w:szCs w:val="24"/>
        </w:rPr>
        <w:t>на нём информации</w:t>
      </w:r>
      <w:r w:rsidR="004A6552" w:rsidRPr="003A1E2C">
        <w:rPr>
          <w:rFonts w:ascii="Times New Roman" w:hAnsi="Times New Roman"/>
          <w:sz w:val="24"/>
          <w:szCs w:val="24"/>
        </w:rPr>
        <w:t>.</w:t>
      </w:r>
      <w:r w:rsidR="000D07B6" w:rsidRPr="003A1E2C">
        <w:rPr>
          <w:rFonts w:ascii="Times New Roman" w:hAnsi="Times New Roman"/>
          <w:sz w:val="24"/>
          <w:szCs w:val="24"/>
        </w:rPr>
        <w:t xml:space="preserve"> </w:t>
      </w:r>
      <w:r w:rsidR="00802DA1" w:rsidRPr="003A1E2C">
        <w:rPr>
          <w:rFonts w:ascii="Times New Roman" w:hAnsi="Times New Roman"/>
          <w:sz w:val="24"/>
          <w:szCs w:val="24"/>
        </w:rPr>
        <w:t>Исключение составля</w:t>
      </w:r>
      <w:r w:rsidR="00610974" w:rsidRPr="003A1E2C">
        <w:rPr>
          <w:rFonts w:ascii="Times New Roman" w:hAnsi="Times New Roman"/>
          <w:sz w:val="24"/>
          <w:szCs w:val="24"/>
        </w:rPr>
        <w:t>ю</w:t>
      </w:r>
      <w:r w:rsidR="00802DA1" w:rsidRPr="003A1E2C">
        <w:rPr>
          <w:rFonts w:ascii="Times New Roman" w:hAnsi="Times New Roman"/>
          <w:sz w:val="24"/>
          <w:szCs w:val="24"/>
        </w:rPr>
        <w:t xml:space="preserve">т только: </w:t>
      </w:r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МБУК «</w:t>
      </w:r>
      <w:proofErr w:type="spellStart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Межпоселенческое</w:t>
      </w:r>
      <w:proofErr w:type="spellEnd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культурно-библиотечное объединение» (</w:t>
      </w:r>
      <w:proofErr w:type="spellStart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Боровичский</w:t>
      </w:r>
      <w:proofErr w:type="spellEnd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район), МБУК «</w:t>
      </w:r>
      <w:proofErr w:type="spellStart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Межпоселенческая</w:t>
      </w:r>
      <w:proofErr w:type="spellEnd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централизованная библиотечная система»</w:t>
      </w:r>
      <w:r w:rsid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(Старорусский район), </w:t>
      </w:r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МБУК «</w:t>
      </w:r>
      <w:proofErr w:type="spellStart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Межпоселенческая</w:t>
      </w:r>
      <w:proofErr w:type="spellEnd"/>
      <w:r w:rsidR="003A1E2C" w:rsidRP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библиотечная система»</w:t>
      </w:r>
      <w:r w:rsidR="003A1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(Холмский район). На сайтах этих учреждений отсутствует часть информации.</w:t>
      </w:r>
      <w:r w:rsidR="00802DA1" w:rsidRPr="003A1E2C">
        <w:rPr>
          <w:rFonts w:ascii="Times New Roman" w:hAnsi="Times New Roman"/>
          <w:sz w:val="24"/>
          <w:szCs w:val="24"/>
        </w:rPr>
        <w:t xml:space="preserve"> Чаще всего отсутствует информация о проводимой «Независимой оценке» и «Информация о материально-</w:t>
      </w:r>
      <w:r w:rsidR="00802DA1" w:rsidRPr="002C09EB">
        <w:rPr>
          <w:rFonts w:ascii="Times New Roman" w:hAnsi="Times New Roman"/>
          <w:sz w:val="24"/>
          <w:szCs w:val="24"/>
        </w:rPr>
        <w:t>техническом обеспечении предоставления услуг организацией культуры».</w:t>
      </w:r>
    </w:p>
    <w:p w:rsidR="00DB5C9B" w:rsidRPr="002C09EB" w:rsidRDefault="00AA256C" w:rsidP="003A1E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Требования к информации на досках объявлений полностью исполнены </w:t>
      </w:r>
      <w:r w:rsidR="00BB1C4A" w:rsidRPr="002C09EB">
        <w:rPr>
          <w:rFonts w:ascii="Times New Roman" w:hAnsi="Times New Roman"/>
          <w:sz w:val="24"/>
          <w:szCs w:val="24"/>
        </w:rPr>
        <w:t xml:space="preserve">на территории </w:t>
      </w:r>
      <w:r w:rsidR="000A13C4">
        <w:rPr>
          <w:rFonts w:ascii="Times New Roman" w:hAnsi="Times New Roman"/>
          <w:sz w:val="24"/>
          <w:szCs w:val="24"/>
        </w:rPr>
        <w:t>восемнадцати организаций</w:t>
      </w:r>
      <w:r w:rsidR="009072C0" w:rsidRPr="002C09EB">
        <w:rPr>
          <w:rFonts w:ascii="Times New Roman" w:hAnsi="Times New Roman"/>
          <w:sz w:val="24"/>
          <w:szCs w:val="24"/>
        </w:rPr>
        <w:t xml:space="preserve"> </w:t>
      </w:r>
      <w:r w:rsidR="00E81372">
        <w:rPr>
          <w:rFonts w:ascii="Times New Roman" w:hAnsi="Times New Roman"/>
          <w:sz w:val="24"/>
          <w:szCs w:val="24"/>
        </w:rPr>
        <w:t xml:space="preserve">из </w:t>
      </w:r>
      <w:r w:rsidR="000A13C4">
        <w:rPr>
          <w:rFonts w:ascii="Times New Roman" w:hAnsi="Times New Roman"/>
          <w:sz w:val="24"/>
          <w:szCs w:val="24"/>
        </w:rPr>
        <w:t>двадцати шести</w:t>
      </w:r>
      <w:r w:rsidR="009072C0" w:rsidRPr="002C09EB">
        <w:rPr>
          <w:rFonts w:ascii="Times New Roman" w:hAnsi="Times New Roman"/>
          <w:sz w:val="24"/>
          <w:szCs w:val="24"/>
        </w:rPr>
        <w:t xml:space="preserve"> обследованн</w:t>
      </w:r>
      <w:r w:rsidR="000A13C4">
        <w:rPr>
          <w:rFonts w:ascii="Times New Roman" w:hAnsi="Times New Roman"/>
          <w:sz w:val="24"/>
          <w:szCs w:val="24"/>
        </w:rPr>
        <w:t>ых</w:t>
      </w:r>
      <w:r w:rsidR="00BB1C4A" w:rsidRPr="002C09EB">
        <w:rPr>
          <w:rFonts w:ascii="Times New Roman" w:hAnsi="Times New Roman"/>
          <w:sz w:val="24"/>
          <w:szCs w:val="24"/>
        </w:rPr>
        <w:t xml:space="preserve">. </w:t>
      </w:r>
    </w:p>
    <w:p w:rsidR="00CB335D" w:rsidRDefault="00B56744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На сайт</w:t>
      </w:r>
      <w:r w:rsidR="00F643B6" w:rsidRPr="002C09EB">
        <w:rPr>
          <w:rFonts w:ascii="Times New Roman" w:hAnsi="Times New Roman"/>
          <w:sz w:val="24"/>
          <w:szCs w:val="24"/>
        </w:rPr>
        <w:t>ах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662938" w:rsidRPr="002C09EB">
        <w:rPr>
          <w:rFonts w:ascii="Times New Roman" w:hAnsi="Times New Roman"/>
          <w:sz w:val="24"/>
          <w:szCs w:val="24"/>
        </w:rPr>
        <w:t>исследуемых</w:t>
      </w:r>
      <w:r w:rsidR="006F449A" w:rsidRPr="002C09EB">
        <w:rPr>
          <w:rFonts w:ascii="Times New Roman" w:hAnsi="Times New Roman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организаци</w:t>
      </w:r>
      <w:r w:rsidR="001A3D41" w:rsidRPr="002C09EB">
        <w:rPr>
          <w:rFonts w:ascii="Times New Roman" w:hAnsi="Times New Roman"/>
          <w:sz w:val="24"/>
          <w:szCs w:val="24"/>
        </w:rPr>
        <w:t>й</w:t>
      </w:r>
      <w:r w:rsidR="00926862" w:rsidRPr="002C09EB">
        <w:rPr>
          <w:rFonts w:ascii="Times New Roman" w:hAnsi="Times New Roman"/>
          <w:sz w:val="24"/>
          <w:szCs w:val="24"/>
        </w:rPr>
        <w:t xml:space="preserve"> </w:t>
      </w:r>
      <w:r w:rsidR="00802DA1" w:rsidRPr="002C09EB">
        <w:rPr>
          <w:rFonts w:ascii="Times New Roman" w:hAnsi="Times New Roman"/>
          <w:sz w:val="24"/>
          <w:szCs w:val="24"/>
        </w:rPr>
        <w:t xml:space="preserve">в большинстве случаев </w:t>
      </w:r>
      <w:r w:rsidRPr="002C09EB">
        <w:rPr>
          <w:rFonts w:ascii="Times New Roman" w:hAnsi="Times New Roman"/>
          <w:sz w:val="24"/>
          <w:szCs w:val="24"/>
        </w:rPr>
        <w:t>представлен</w:t>
      </w:r>
      <w:r w:rsidR="00F643B6" w:rsidRPr="002C09EB">
        <w:rPr>
          <w:rFonts w:ascii="Times New Roman" w:hAnsi="Times New Roman"/>
          <w:sz w:val="24"/>
          <w:szCs w:val="24"/>
        </w:rPr>
        <w:t>о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802DA1" w:rsidRPr="002C09EB">
        <w:rPr>
          <w:rFonts w:ascii="Times New Roman" w:hAnsi="Times New Roman"/>
          <w:sz w:val="24"/>
          <w:szCs w:val="24"/>
        </w:rPr>
        <w:t>не менее четырёх</w:t>
      </w:r>
      <w:r w:rsidR="00F94E63" w:rsidRPr="002C09EB">
        <w:rPr>
          <w:rFonts w:ascii="Times New Roman" w:hAnsi="Times New Roman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к</w:t>
      </w:r>
      <w:r w:rsidR="00812CA3" w:rsidRPr="002C09EB">
        <w:rPr>
          <w:rFonts w:ascii="Times New Roman" w:hAnsi="Times New Roman"/>
          <w:sz w:val="24"/>
          <w:szCs w:val="24"/>
        </w:rPr>
        <w:t>анал</w:t>
      </w:r>
      <w:r w:rsidR="00AA256C" w:rsidRPr="002C09EB">
        <w:rPr>
          <w:rFonts w:ascii="Times New Roman" w:hAnsi="Times New Roman"/>
          <w:sz w:val="24"/>
          <w:szCs w:val="24"/>
        </w:rPr>
        <w:t>ов</w:t>
      </w:r>
      <w:r w:rsidR="00812CA3" w:rsidRPr="002C09EB">
        <w:rPr>
          <w:rFonts w:ascii="Times New Roman" w:hAnsi="Times New Roman"/>
          <w:sz w:val="24"/>
          <w:szCs w:val="24"/>
        </w:rPr>
        <w:t xml:space="preserve"> обратной связи</w:t>
      </w:r>
      <w:r w:rsidR="00F94E63" w:rsidRPr="002C09EB">
        <w:rPr>
          <w:rFonts w:ascii="Times New Roman" w:hAnsi="Times New Roman"/>
          <w:sz w:val="24"/>
          <w:szCs w:val="24"/>
        </w:rPr>
        <w:t>. Как правило, это:</w:t>
      </w:r>
      <w:r w:rsidR="006B5411" w:rsidRPr="002C09EB">
        <w:rPr>
          <w:rFonts w:ascii="Times New Roman" w:hAnsi="Times New Roman"/>
          <w:sz w:val="24"/>
          <w:szCs w:val="24"/>
        </w:rPr>
        <w:t xml:space="preserve"> телефон, </w:t>
      </w:r>
      <w:r w:rsidR="00F94E63" w:rsidRPr="002C09EB">
        <w:rPr>
          <w:rFonts w:ascii="Times New Roman" w:hAnsi="Times New Roman"/>
          <w:sz w:val="24"/>
          <w:szCs w:val="24"/>
        </w:rPr>
        <w:t xml:space="preserve">электронная </w:t>
      </w:r>
      <w:r w:rsidR="006B5411" w:rsidRPr="002C09EB">
        <w:rPr>
          <w:rFonts w:ascii="Times New Roman" w:hAnsi="Times New Roman"/>
          <w:sz w:val="24"/>
          <w:szCs w:val="24"/>
        </w:rPr>
        <w:t>почт</w:t>
      </w:r>
      <w:r w:rsidR="0035633A" w:rsidRPr="002C09EB">
        <w:rPr>
          <w:rFonts w:ascii="Times New Roman" w:hAnsi="Times New Roman"/>
          <w:sz w:val="24"/>
          <w:szCs w:val="24"/>
        </w:rPr>
        <w:t>а</w:t>
      </w:r>
      <w:r w:rsidR="00802DA1" w:rsidRPr="002C09EB">
        <w:rPr>
          <w:rFonts w:ascii="Times New Roman" w:hAnsi="Times New Roman"/>
          <w:sz w:val="24"/>
          <w:szCs w:val="24"/>
        </w:rPr>
        <w:t>,</w:t>
      </w:r>
      <w:r w:rsidR="00F94E63" w:rsidRPr="002C09EB">
        <w:rPr>
          <w:rFonts w:ascii="Times New Roman" w:hAnsi="Times New Roman"/>
          <w:sz w:val="24"/>
          <w:szCs w:val="24"/>
        </w:rPr>
        <w:t xml:space="preserve"> </w:t>
      </w:r>
      <w:r w:rsidR="006F449A" w:rsidRPr="002C09EB">
        <w:rPr>
          <w:rFonts w:ascii="Times New Roman" w:hAnsi="Times New Roman"/>
          <w:sz w:val="24"/>
          <w:szCs w:val="24"/>
        </w:rPr>
        <w:t>форма для обратной связи</w:t>
      </w:r>
      <w:r w:rsidR="006B5411" w:rsidRPr="002C09EB">
        <w:rPr>
          <w:rFonts w:ascii="Times New Roman" w:hAnsi="Times New Roman"/>
          <w:sz w:val="24"/>
          <w:szCs w:val="24"/>
        </w:rPr>
        <w:t xml:space="preserve"> </w:t>
      </w:r>
      <w:r w:rsidR="00802DA1" w:rsidRPr="002C09EB">
        <w:rPr>
          <w:rFonts w:ascii="Times New Roman" w:hAnsi="Times New Roman"/>
          <w:sz w:val="24"/>
          <w:szCs w:val="24"/>
        </w:rPr>
        <w:t>и</w:t>
      </w:r>
      <w:r w:rsidR="006B5411" w:rsidRPr="002C09EB">
        <w:rPr>
          <w:rFonts w:ascii="Times New Roman" w:hAnsi="Times New Roman"/>
          <w:sz w:val="24"/>
          <w:szCs w:val="24"/>
        </w:rPr>
        <w:t xml:space="preserve"> </w:t>
      </w:r>
      <w:r w:rsidR="00926862" w:rsidRPr="002C09EB">
        <w:rPr>
          <w:rFonts w:ascii="Times New Roman" w:hAnsi="Times New Roman"/>
          <w:sz w:val="24"/>
          <w:szCs w:val="24"/>
        </w:rPr>
        <w:t>техническая возможность для выражения получателем услуг мнения о качестве оказания услуг (анкета для опроса граждан или гиперссылки на не</w:t>
      </w:r>
      <w:r w:rsidR="008B1F04" w:rsidRPr="002C09EB">
        <w:rPr>
          <w:rFonts w:ascii="Times New Roman" w:hAnsi="Times New Roman"/>
          <w:sz w:val="24"/>
          <w:szCs w:val="24"/>
        </w:rPr>
        <w:t>ё</w:t>
      </w:r>
      <w:r w:rsidR="00926862" w:rsidRPr="002C09EB">
        <w:rPr>
          <w:rFonts w:ascii="Times New Roman" w:hAnsi="Times New Roman"/>
          <w:sz w:val="24"/>
          <w:szCs w:val="24"/>
        </w:rPr>
        <w:t>)</w:t>
      </w:r>
      <w:r w:rsidR="00802DA1" w:rsidRPr="002C09EB">
        <w:rPr>
          <w:rFonts w:ascii="Times New Roman" w:hAnsi="Times New Roman"/>
          <w:sz w:val="24"/>
          <w:szCs w:val="24"/>
        </w:rPr>
        <w:t xml:space="preserve"> </w:t>
      </w:r>
      <w:r w:rsidR="00BB1C4A" w:rsidRPr="002C09EB">
        <w:rPr>
          <w:rFonts w:ascii="Times New Roman" w:hAnsi="Times New Roman"/>
          <w:sz w:val="24"/>
          <w:szCs w:val="24"/>
        </w:rPr>
        <w:t>(</w:t>
      </w:r>
      <w:r w:rsidR="00265929" w:rsidRPr="002C09EB">
        <w:rPr>
          <w:rFonts w:ascii="Times New Roman" w:hAnsi="Times New Roman"/>
          <w:sz w:val="24"/>
          <w:szCs w:val="24"/>
        </w:rPr>
        <w:t>Приложение</w:t>
      </w:r>
      <w:r w:rsidR="00BB1C4A" w:rsidRPr="002C09EB">
        <w:rPr>
          <w:rFonts w:ascii="Times New Roman" w:hAnsi="Times New Roman"/>
          <w:sz w:val="24"/>
          <w:szCs w:val="24"/>
        </w:rPr>
        <w:t xml:space="preserve"> 1)</w:t>
      </w:r>
      <w:r w:rsidR="001514F2" w:rsidRPr="002C09EB">
        <w:rPr>
          <w:rFonts w:ascii="Times New Roman" w:hAnsi="Times New Roman"/>
          <w:sz w:val="24"/>
          <w:szCs w:val="24"/>
        </w:rPr>
        <w:t>.</w:t>
      </w:r>
      <w:r w:rsidR="00F46AE8">
        <w:rPr>
          <w:rFonts w:ascii="Times New Roman" w:hAnsi="Times New Roman"/>
          <w:sz w:val="24"/>
          <w:szCs w:val="24"/>
        </w:rPr>
        <w:t xml:space="preserve"> В</w:t>
      </w:r>
      <w:r w:rsidR="00FB1DC8">
        <w:rPr>
          <w:rFonts w:ascii="Times New Roman" w:hAnsi="Times New Roman"/>
          <w:sz w:val="24"/>
          <w:szCs w:val="24"/>
        </w:rPr>
        <w:t>се изучаемые</w:t>
      </w:r>
      <w:r w:rsidR="00F46AE8">
        <w:rPr>
          <w:rFonts w:ascii="Times New Roman" w:hAnsi="Times New Roman"/>
          <w:sz w:val="24"/>
          <w:szCs w:val="24"/>
        </w:rPr>
        <w:t xml:space="preserve"> каналы обратной связи представлены на сайтах двенадцати учреждений.</w:t>
      </w:r>
    </w:p>
    <w:p w:rsidR="00760EC8" w:rsidRPr="002C09EB" w:rsidRDefault="00760EC8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FC" w:rsidRPr="002C09EB" w:rsidRDefault="00D309EE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 большинстве случаев п</w:t>
      </w:r>
      <w:r w:rsidR="00812CA3" w:rsidRPr="002C09EB">
        <w:rPr>
          <w:rFonts w:ascii="Times New Roman" w:hAnsi="Times New Roman"/>
          <w:sz w:val="24"/>
          <w:szCs w:val="24"/>
        </w:rPr>
        <w:t xml:space="preserve">ользователи услуг </w:t>
      </w:r>
      <w:r w:rsidR="00F643B6" w:rsidRPr="002C09EB">
        <w:rPr>
          <w:rFonts w:ascii="Times New Roman" w:hAnsi="Times New Roman"/>
          <w:sz w:val="24"/>
          <w:szCs w:val="24"/>
        </w:rPr>
        <w:t>высоко</w:t>
      </w:r>
      <w:r w:rsidR="00812CA3" w:rsidRPr="002C09EB">
        <w:rPr>
          <w:rFonts w:ascii="Times New Roman" w:hAnsi="Times New Roman"/>
          <w:sz w:val="24"/>
          <w:szCs w:val="24"/>
        </w:rPr>
        <w:t xml:space="preserve"> оценивают доступность </w:t>
      </w:r>
      <w:r w:rsidR="00EF7149" w:rsidRPr="002C09EB">
        <w:rPr>
          <w:rFonts w:ascii="Times New Roman" w:hAnsi="Times New Roman"/>
          <w:sz w:val="24"/>
          <w:szCs w:val="24"/>
        </w:rPr>
        <w:t>информации об организаци</w:t>
      </w:r>
      <w:r w:rsidR="006B5411" w:rsidRPr="002C09EB">
        <w:rPr>
          <w:rFonts w:ascii="Times New Roman" w:hAnsi="Times New Roman"/>
          <w:sz w:val="24"/>
          <w:szCs w:val="24"/>
        </w:rPr>
        <w:t>ях, размещённ</w:t>
      </w:r>
      <w:r w:rsidR="0059774E" w:rsidRPr="002C09EB">
        <w:rPr>
          <w:rFonts w:ascii="Times New Roman" w:hAnsi="Times New Roman"/>
          <w:sz w:val="24"/>
          <w:szCs w:val="24"/>
        </w:rPr>
        <w:t>ой</w:t>
      </w:r>
      <w:r w:rsidR="006B5411" w:rsidRPr="002C09EB">
        <w:rPr>
          <w:rFonts w:ascii="Times New Roman" w:hAnsi="Times New Roman"/>
          <w:sz w:val="24"/>
          <w:szCs w:val="24"/>
        </w:rPr>
        <w:t xml:space="preserve"> </w:t>
      </w:r>
      <w:r w:rsidR="00EF7149" w:rsidRPr="002C09EB">
        <w:rPr>
          <w:rFonts w:ascii="Times New Roman" w:hAnsi="Times New Roman"/>
          <w:sz w:val="24"/>
          <w:szCs w:val="24"/>
        </w:rPr>
        <w:t xml:space="preserve">на </w:t>
      </w:r>
      <w:r w:rsidR="00926862" w:rsidRPr="002C09EB">
        <w:rPr>
          <w:rFonts w:ascii="Times New Roman" w:hAnsi="Times New Roman"/>
          <w:sz w:val="24"/>
          <w:szCs w:val="24"/>
        </w:rPr>
        <w:t xml:space="preserve">сайтах и </w:t>
      </w:r>
      <w:r w:rsidR="00EF7149" w:rsidRPr="002C09EB">
        <w:rPr>
          <w:rFonts w:ascii="Times New Roman" w:hAnsi="Times New Roman"/>
          <w:sz w:val="24"/>
          <w:szCs w:val="24"/>
        </w:rPr>
        <w:t>информационных стендах внутри помещений.</w:t>
      </w:r>
      <w:r w:rsidR="006B5411" w:rsidRPr="002C09EB">
        <w:rPr>
          <w:rFonts w:ascii="Times New Roman" w:hAnsi="Times New Roman"/>
          <w:sz w:val="24"/>
          <w:szCs w:val="24"/>
        </w:rPr>
        <w:t xml:space="preserve"> </w:t>
      </w:r>
      <w:r w:rsidRPr="002C09EB">
        <w:rPr>
          <w:rFonts w:ascii="Times New Roman" w:hAnsi="Times New Roman"/>
          <w:sz w:val="24"/>
          <w:szCs w:val="24"/>
        </w:rPr>
        <w:t>У</w:t>
      </w:r>
      <w:r w:rsidR="00BD025A" w:rsidRPr="002C09EB">
        <w:rPr>
          <w:rFonts w:ascii="Times New Roman" w:hAnsi="Times New Roman"/>
          <w:sz w:val="24"/>
          <w:szCs w:val="24"/>
        </w:rPr>
        <w:t xml:space="preserve">ровень удовлетворённости пользователей данным показателем </w:t>
      </w:r>
      <w:r w:rsidR="00802DA1" w:rsidRPr="002C09EB">
        <w:rPr>
          <w:rFonts w:ascii="Times New Roman" w:hAnsi="Times New Roman"/>
          <w:sz w:val="24"/>
          <w:szCs w:val="24"/>
        </w:rPr>
        <w:t>в среднем составляет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802DA1" w:rsidRPr="002C09EB">
        <w:rPr>
          <w:rFonts w:ascii="Times New Roman" w:hAnsi="Times New Roman"/>
          <w:sz w:val="24"/>
          <w:szCs w:val="24"/>
        </w:rPr>
        <w:t>9</w:t>
      </w:r>
      <w:r w:rsidR="00760EC8">
        <w:rPr>
          <w:rFonts w:ascii="Times New Roman" w:hAnsi="Times New Roman"/>
          <w:sz w:val="24"/>
          <w:szCs w:val="24"/>
        </w:rPr>
        <w:t>5</w:t>
      </w:r>
      <w:r w:rsidR="00356EC6">
        <w:rPr>
          <w:rFonts w:ascii="Times New Roman" w:hAnsi="Times New Roman"/>
          <w:sz w:val="24"/>
          <w:szCs w:val="24"/>
        </w:rPr>
        <w:t>,0</w:t>
      </w:r>
      <w:r w:rsidRPr="002C09EB">
        <w:rPr>
          <w:rFonts w:ascii="Times New Roman" w:hAnsi="Times New Roman"/>
          <w:sz w:val="24"/>
          <w:szCs w:val="24"/>
        </w:rPr>
        <w:t>%</w:t>
      </w:r>
      <w:r w:rsidR="00F94E63" w:rsidRPr="002C09EB">
        <w:rPr>
          <w:rFonts w:ascii="Times New Roman" w:hAnsi="Times New Roman"/>
          <w:sz w:val="24"/>
          <w:szCs w:val="24"/>
        </w:rPr>
        <w:t>.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AB001D" w:rsidRPr="002C09EB">
        <w:rPr>
          <w:rFonts w:ascii="Times New Roman" w:hAnsi="Times New Roman"/>
          <w:sz w:val="24"/>
          <w:szCs w:val="24"/>
        </w:rPr>
        <w:t xml:space="preserve"> </w:t>
      </w:r>
      <w:r w:rsidR="00662938" w:rsidRPr="002C09EB">
        <w:rPr>
          <w:rFonts w:ascii="Times New Roman" w:hAnsi="Times New Roman"/>
          <w:sz w:val="24"/>
          <w:szCs w:val="24"/>
        </w:rPr>
        <w:t>Наибольший</w:t>
      </w:r>
      <w:r w:rsidR="00AB001D" w:rsidRPr="002C09EB">
        <w:rPr>
          <w:rFonts w:ascii="Times New Roman" w:hAnsi="Times New Roman"/>
          <w:sz w:val="24"/>
          <w:szCs w:val="24"/>
        </w:rPr>
        <w:t xml:space="preserve"> уровень удовлетвор</w:t>
      </w:r>
      <w:r w:rsidR="00A74612" w:rsidRPr="002C09EB">
        <w:rPr>
          <w:rFonts w:ascii="Times New Roman" w:hAnsi="Times New Roman"/>
          <w:sz w:val="24"/>
          <w:szCs w:val="24"/>
        </w:rPr>
        <w:t>ё</w:t>
      </w:r>
      <w:r w:rsidR="00AB001D" w:rsidRPr="002C09EB">
        <w:rPr>
          <w:rFonts w:ascii="Times New Roman" w:hAnsi="Times New Roman"/>
          <w:sz w:val="24"/>
          <w:szCs w:val="24"/>
        </w:rPr>
        <w:t>нности (</w:t>
      </w:r>
      <w:r w:rsidR="00760EC8">
        <w:rPr>
          <w:rFonts w:ascii="Times New Roman" w:hAnsi="Times New Roman"/>
          <w:sz w:val="24"/>
          <w:szCs w:val="24"/>
        </w:rPr>
        <w:t>99</w:t>
      </w:r>
      <w:r w:rsidR="00356EC6">
        <w:rPr>
          <w:rFonts w:ascii="Times New Roman" w:hAnsi="Times New Roman"/>
          <w:sz w:val="24"/>
          <w:szCs w:val="24"/>
        </w:rPr>
        <w:t>,0</w:t>
      </w:r>
      <w:r w:rsidR="00AB001D" w:rsidRPr="002C09EB">
        <w:rPr>
          <w:rFonts w:ascii="Times New Roman" w:hAnsi="Times New Roman"/>
          <w:sz w:val="24"/>
          <w:szCs w:val="24"/>
        </w:rPr>
        <w:t xml:space="preserve">%) отмечен среди пользователей услуг </w:t>
      </w:r>
      <w:r w:rsidR="00760EC8" w:rsidRPr="00760EC8">
        <w:rPr>
          <w:rFonts w:ascii="Times New Roman" w:hAnsi="Times New Roman"/>
          <w:sz w:val="24"/>
          <w:szCs w:val="24"/>
        </w:rPr>
        <w:t>МАУК «</w:t>
      </w:r>
      <w:proofErr w:type="spellStart"/>
      <w:r w:rsidR="00760EC8" w:rsidRPr="00760EC8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760EC8" w:rsidRPr="00760EC8">
        <w:rPr>
          <w:rFonts w:ascii="Times New Roman" w:hAnsi="Times New Roman"/>
          <w:sz w:val="24"/>
          <w:szCs w:val="24"/>
        </w:rPr>
        <w:t xml:space="preserve"> центральная библиотека»</w:t>
      </w:r>
      <w:r w:rsidR="00760EC8">
        <w:rPr>
          <w:rFonts w:ascii="Times New Roman" w:hAnsi="Times New Roman"/>
          <w:sz w:val="24"/>
          <w:szCs w:val="24"/>
        </w:rPr>
        <w:t xml:space="preserve"> (Новгородский район)</w:t>
      </w:r>
      <w:r w:rsidR="00743F3C" w:rsidRPr="002C09EB">
        <w:rPr>
          <w:rFonts w:ascii="Times New Roman" w:hAnsi="Times New Roman"/>
          <w:sz w:val="24"/>
          <w:szCs w:val="24"/>
        </w:rPr>
        <w:t>.</w:t>
      </w:r>
    </w:p>
    <w:p w:rsidR="00D309EE" w:rsidRDefault="00A74612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С</w:t>
      </w:r>
      <w:r w:rsidR="00CD249F" w:rsidRPr="002C09EB">
        <w:rPr>
          <w:rFonts w:ascii="Times New Roman" w:hAnsi="Times New Roman"/>
          <w:sz w:val="24"/>
          <w:szCs w:val="24"/>
        </w:rPr>
        <w:t xml:space="preserve">амый </w:t>
      </w:r>
      <w:r w:rsidRPr="002C09EB">
        <w:rPr>
          <w:rFonts w:ascii="Times New Roman" w:hAnsi="Times New Roman"/>
          <w:sz w:val="24"/>
          <w:szCs w:val="24"/>
        </w:rPr>
        <w:t xml:space="preserve">же </w:t>
      </w:r>
      <w:r w:rsidR="00CD249F" w:rsidRPr="002C09EB">
        <w:rPr>
          <w:rFonts w:ascii="Times New Roman" w:hAnsi="Times New Roman"/>
          <w:sz w:val="24"/>
          <w:szCs w:val="24"/>
        </w:rPr>
        <w:t xml:space="preserve">низкий </w:t>
      </w:r>
      <w:r w:rsidRPr="002C09EB">
        <w:rPr>
          <w:rFonts w:ascii="Times New Roman" w:hAnsi="Times New Roman"/>
          <w:sz w:val="24"/>
          <w:szCs w:val="24"/>
        </w:rPr>
        <w:t xml:space="preserve">уровень удовлетворённости </w:t>
      </w:r>
      <w:r w:rsidR="00CD249F" w:rsidRPr="002C09EB">
        <w:rPr>
          <w:rFonts w:ascii="Times New Roman" w:hAnsi="Times New Roman"/>
          <w:sz w:val="24"/>
          <w:szCs w:val="24"/>
        </w:rPr>
        <w:t xml:space="preserve">– у </w:t>
      </w:r>
      <w:r w:rsidR="00760EC8" w:rsidRPr="00760EC8">
        <w:rPr>
          <w:rFonts w:ascii="Times New Roman" w:hAnsi="Times New Roman"/>
          <w:sz w:val="24"/>
          <w:szCs w:val="24"/>
        </w:rPr>
        <w:t>МБУК «</w:t>
      </w:r>
      <w:proofErr w:type="spellStart"/>
      <w:r w:rsidR="00760EC8" w:rsidRPr="00760EC8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760EC8" w:rsidRPr="00760EC8">
        <w:rPr>
          <w:rFonts w:ascii="Times New Roman" w:hAnsi="Times New Roman"/>
          <w:sz w:val="24"/>
          <w:szCs w:val="24"/>
        </w:rPr>
        <w:t xml:space="preserve"> библиотека имени Б.С. Романова»</w:t>
      </w:r>
      <w:r w:rsidR="00D309EE" w:rsidRPr="002C09EB">
        <w:rPr>
          <w:rFonts w:ascii="Times New Roman" w:hAnsi="Times New Roman"/>
          <w:sz w:val="24"/>
          <w:szCs w:val="24"/>
        </w:rPr>
        <w:t xml:space="preserve"> </w:t>
      </w:r>
      <w:r w:rsidR="00743F3C" w:rsidRPr="002C09EB">
        <w:rPr>
          <w:rFonts w:ascii="Times New Roman" w:hAnsi="Times New Roman"/>
          <w:sz w:val="24"/>
          <w:szCs w:val="24"/>
        </w:rPr>
        <w:t>(</w:t>
      </w:r>
      <w:r w:rsidR="00760EC8">
        <w:rPr>
          <w:rFonts w:ascii="Times New Roman" w:hAnsi="Times New Roman"/>
          <w:sz w:val="24"/>
          <w:szCs w:val="24"/>
        </w:rPr>
        <w:t>Валдайский</w:t>
      </w:r>
      <w:r w:rsidR="00743F3C" w:rsidRPr="002C09EB">
        <w:rPr>
          <w:rFonts w:ascii="Times New Roman" w:hAnsi="Times New Roman"/>
          <w:sz w:val="24"/>
          <w:szCs w:val="24"/>
        </w:rPr>
        <w:t xml:space="preserve"> район) </w:t>
      </w:r>
      <w:r w:rsidR="00D309EE" w:rsidRPr="002C09EB">
        <w:rPr>
          <w:rFonts w:ascii="Times New Roman" w:hAnsi="Times New Roman"/>
          <w:sz w:val="24"/>
          <w:szCs w:val="24"/>
        </w:rPr>
        <w:t>(</w:t>
      </w:r>
      <w:r w:rsidR="00760EC8">
        <w:rPr>
          <w:rFonts w:ascii="Times New Roman" w:hAnsi="Times New Roman"/>
          <w:sz w:val="24"/>
          <w:szCs w:val="24"/>
        </w:rPr>
        <w:t>86</w:t>
      </w:r>
      <w:r w:rsidR="00356EC6">
        <w:rPr>
          <w:rFonts w:ascii="Times New Roman" w:hAnsi="Times New Roman"/>
          <w:sz w:val="24"/>
          <w:szCs w:val="24"/>
        </w:rPr>
        <w:t>,0</w:t>
      </w:r>
      <w:r w:rsidR="00D309EE" w:rsidRPr="002C09EB">
        <w:rPr>
          <w:rFonts w:ascii="Times New Roman" w:hAnsi="Times New Roman"/>
          <w:sz w:val="24"/>
          <w:szCs w:val="24"/>
        </w:rPr>
        <w:t>%)</w:t>
      </w:r>
      <w:r w:rsidR="00CD249F" w:rsidRPr="002C09EB">
        <w:rPr>
          <w:rFonts w:ascii="Times New Roman" w:hAnsi="Times New Roman"/>
          <w:sz w:val="24"/>
          <w:szCs w:val="24"/>
        </w:rPr>
        <w:t xml:space="preserve">. </w:t>
      </w:r>
    </w:p>
    <w:p w:rsidR="006C6106" w:rsidRPr="002C09EB" w:rsidRDefault="006C6106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5929" w:rsidRPr="002C09EB" w:rsidRDefault="003246FC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Большинство</w:t>
      </w:r>
      <w:r w:rsidR="00662938" w:rsidRPr="002C09EB">
        <w:rPr>
          <w:rFonts w:ascii="Times New Roman" w:hAnsi="Times New Roman"/>
          <w:sz w:val="24"/>
          <w:szCs w:val="24"/>
        </w:rPr>
        <w:t xml:space="preserve"> учреждени</w:t>
      </w:r>
      <w:r w:rsidRPr="002C09EB">
        <w:rPr>
          <w:rFonts w:ascii="Times New Roman" w:hAnsi="Times New Roman"/>
          <w:sz w:val="24"/>
          <w:szCs w:val="24"/>
        </w:rPr>
        <w:t>й</w:t>
      </w:r>
      <w:r w:rsidR="001A3D41" w:rsidRPr="002C09EB">
        <w:rPr>
          <w:rFonts w:ascii="Times New Roman" w:hAnsi="Times New Roman"/>
          <w:sz w:val="24"/>
          <w:szCs w:val="24"/>
        </w:rPr>
        <w:t xml:space="preserve"> получили </w:t>
      </w:r>
      <w:r w:rsidR="006D6E2C" w:rsidRPr="002C09EB">
        <w:rPr>
          <w:rFonts w:ascii="Times New Roman" w:hAnsi="Times New Roman"/>
          <w:sz w:val="24"/>
          <w:szCs w:val="24"/>
        </w:rPr>
        <w:t xml:space="preserve">достаточно </w:t>
      </w:r>
      <w:r w:rsidR="001A3D41" w:rsidRPr="002C09EB">
        <w:rPr>
          <w:rFonts w:ascii="Times New Roman" w:hAnsi="Times New Roman"/>
          <w:sz w:val="24"/>
          <w:szCs w:val="24"/>
        </w:rPr>
        <w:t>высокие оценки</w:t>
      </w:r>
      <w:r w:rsidR="006B5411" w:rsidRPr="002C09EB">
        <w:rPr>
          <w:rFonts w:ascii="Times New Roman" w:hAnsi="Times New Roman"/>
          <w:sz w:val="24"/>
          <w:szCs w:val="24"/>
        </w:rPr>
        <w:t xml:space="preserve"> от потребителей</w:t>
      </w:r>
      <w:r w:rsidR="001A3D41" w:rsidRPr="002C09EB">
        <w:rPr>
          <w:rFonts w:ascii="Times New Roman" w:hAnsi="Times New Roman"/>
          <w:sz w:val="24"/>
          <w:szCs w:val="24"/>
        </w:rPr>
        <w:t xml:space="preserve"> </w:t>
      </w:r>
      <w:r w:rsidR="003244B6" w:rsidRPr="002C09EB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3244B6" w:rsidRPr="002C09EB">
        <w:rPr>
          <w:rFonts w:ascii="Times New Roman" w:hAnsi="Times New Roman"/>
          <w:sz w:val="24"/>
          <w:szCs w:val="24"/>
        </w:rPr>
        <w:t>критери</w:t>
      </w:r>
      <w:r w:rsidR="008A1E47" w:rsidRPr="002C09EB">
        <w:rPr>
          <w:rFonts w:ascii="Times New Roman" w:hAnsi="Times New Roman"/>
          <w:sz w:val="24"/>
          <w:szCs w:val="24"/>
        </w:rPr>
        <w:t>й</w:t>
      </w:r>
      <w:r w:rsidR="003244B6" w:rsidRPr="002C09EB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3244B6" w:rsidRPr="002C09EB">
        <w:rPr>
          <w:rFonts w:ascii="Times New Roman" w:hAnsi="Times New Roman"/>
          <w:sz w:val="24"/>
          <w:szCs w:val="24"/>
        </w:rPr>
        <w:t>Комфортность условий предоставления услуг»</w:t>
      </w:r>
      <w:r w:rsidR="00285D98" w:rsidRPr="002C09EB">
        <w:rPr>
          <w:rFonts w:ascii="Times New Roman" w:hAnsi="Times New Roman"/>
          <w:sz w:val="24"/>
          <w:szCs w:val="24"/>
        </w:rPr>
        <w:t>.</w:t>
      </w:r>
      <w:r w:rsidR="00AB001D" w:rsidRPr="002C09EB">
        <w:rPr>
          <w:rFonts w:ascii="Times New Roman" w:hAnsi="Times New Roman"/>
          <w:sz w:val="24"/>
          <w:szCs w:val="24"/>
        </w:rPr>
        <w:t xml:space="preserve"> </w:t>
      </w:r>
      <w:r w:rsidR="00EB4897">
        <w:rPr>
          <w:rFonts w:ascii="Times New Roman" w:hAnsi="Times New Roman"/>
          <w:sz w:val="24"/>
          <w:szCs w:val="24"/>
        </w:rPr>
        <w:t xml:space="preserve">Средний показатель составил 93%. </w:t>
      </w:r>
      <w:r w:rsidR="00FB1DC8">
        <w:rPr>
          <w:rFonts w:ascii="Times New Roman" w:hAnsi="Times New Roman"/>
          <w:sz w:val="24"/>
          <w:szCs w:val="24"/>
        </w:rPr>
        <w:t xml:space="preserve">Данный показатель ниже </w:t>
      </w:r>
      <w:r w:rsidR="00265929" w:rsidRPr="002C09EB">
        <w:rPr>
          <w:rFonts w:ascii="Times New Roman" w:hAnsi="Times New Roman"/>
          <w:sz w:val="24"/>
          <w:szCs w:val="24"/>
        </w:rPr>
        <w:t>8</w:t>
      </w:r>
      <w:r w:rsidRPr="002C09EB">
        <w:rPr>
          <w:rFonts w:ascii="Times New Roman" w:hAnsi="Times New Roman"/>
          <w:sz w:val="24"/>
          <w:szCs w:val="24"/>
        </w:rPr>
        <w:t xml:space="preserve">0% </w:t>
      </w:r>
      <w:r w:rsidR="00EB4897">
        <w:rPr>
          <w:rFonts w:ascii="Times New Roman" w:hAnsi="Times New Roman"/>
          <w:sz w:val="24"/>
          <w:szCs w:val="24"/>
        </w:rPr>
        <w:t>наблюдается у одной</w:t>
      </w:r>
      <w:r w:rsidR="00175398">
        <w:rPr>
          <w:rFonts w:ascii="Times New Roman" w:hAnsi="Times New Roman"/>
          <w:sz w:val="24"/>
          <w:szCs w:val="24"/>
        </w:rPr>
        <w:t xml:space="preserve"> </w:t>
      </w:r>
      <w:r w:rsidR="00EB4897">
        <w:rPr>
          <w:rFonts w:ascii="Times New Roman" w:hAnsi="Times New Roman"/>
          <w:sz w:val="24"/>
          <w:szCs w:val="24"/>
        </w:rPr>
        <w:t xml:space="preserve">организации - </w:t>
      </w:r>
      <w:r w:rsidR="00EB4897" w:rsidRPr="00EB4897">
        <w:rPr>
          <w:rFonts w:ascii="Times New Roman" w:hAnsi="Times New Roman"/>
          <w:sz w:val="24"/>
          <w:szCs w:val="24"/>
        </w:rPr>
        <w:t>МБУК «Городская централизованная библиотечная система»</w:t>
      </w:r>
      <w:r w:rsidR="00EB48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75398">
        <w:rPr>
          <w:rFonts w:ascii="Times New Roman" w:hAnsi="Times New Roman"/>
          <w:sz w:val="24"/>
          <w:szCs w:val="24"/>
        </w:rPr>
        <w:t>Б</w:t>
      </w:r>
      <w:r w:rsidR="00EB4897">
        <w:rPr>
          <w:rFonts w:ascii="Times New Roman" w:hAnsi="Times New Roman"/>
          <w:sz w:val="24"/>
          <w:szCs w:val="24"/>
        </w:rPr>
        <w:t>оровичский</w:t>
      </w:r>
      <w:proofErr w:type="spellEnd"/>
      <w:r w:rsidR="00EB4897">
        <w:rPr>
          <w:rFonts w:ascii="Times New Roman" w:hAnsi="Times New Roman"/>
          <w:sz w:val="24"/>
          <w:szCs w:val="24"/>
        </w:rPr>
        <w:t xml:space="preserve"> район) (70</w:t>
      </w:r>
      <w:r w:rsidR="00356EC6">
        <w:rPr>
          <w:rFonts w:ascii="Times New Roman" w:hAnsi="Times New Roman"/>
          <w:sz w:val="24"/>
          <w:szCs w:val="24"/>
        </w:rPr>
        <w:t>,0</w:t>
      </w:r>
      <w:r w:rsidR="00EB4897">
        <w:rPr>
          <w:rFonts w:ascii="Times New Roman" w:hAnsi="Times New Roman"/>
          <w:sz w:val="24"/>
          <w:szCs w:val="24"/>
        </w:rPr>
        <w:t xml:space="preserve">%). </w:t>
      </w:r>
    </w:p>
    <w:p w:rsidR="00265929" w:rsidRDefault="003246FC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Самый высокий показатель</w:t>
      </w:r>
      <w:r w:rsidR="00AB001D" w:rsidRPr="002C09EB">
        <w:rPr>
          <w:rFonts w:ascii="Times New Roman" w:hAnsi="Times New Roman"/>
          <w:sz w:val="24"/>
          <w:szCs w:val="24"/>
        </w:rPr>
        <w:t xml:space="preserve"> </w:t>
      </w:r>
      <w:r w:rsidR="00265929" w:rsidRPr="002C09EB">
        <w:rPr>
          <w:rFonts w:ascii="Times New Roman" w:hAnsi="Times New Roman"/>
          <w:sz w:val="24"/>
          <w:szCs w:val="24"/>
        </w:rPr>
        <w:t>(99</w:t>
      </w:r>
      <w:r w:rsidR="00356EC6">
        <w:rPr>
          <w:rFonts w:ascii="Times New Roman" w:hAnsi="Times New Roman"/>
          <w:sz w:val="24"/>
          <w:szCs w:val="24"/>
        </w:rPr>
        <w:t>,0</w:t>
      </w:r>
      <w:r w:rsidR="00265929" w:rsidRPr="002C09EB">
        <w:rPr>
          <w:rFonts w:ascii="Times New Roman" w:hAnsi="Times New Roman"/>
          <w:sz w:val="24"/>
          <w:szCs w:val="24"/>
        </w:rPr>
        <w:t xml:space="preserve">%) </w:t>
      </w:r>
      <w:r w:rsidR="00AB001D" w:rsidRPr="002C09EB">
        <w:rPr>
          <w:rFonts w:ascii="Times New Roman" w:hAnsi="Times New Roman"/>
          <w:sz w:val="24"/>
          <w:szCs w:val="24"/>
        </w:rPr>
        <w:t>отмечен среди пользователей услуг</w:t>
      </w:r>
      <w:r w:rsidR="009B478A" w:rsidRPr="002C09EB">
        <w:rPr>
          <w:rFonts w:ascii="Times New Roman" w:hAnsi="Times New Roman"/>
          <w:sz w:val="24"/>
          <w:szCs w:val="24"/>
        </w:rPr>
        <w:t xml:space="preserve"> </w:t>
      </w:r>
      <w:r w:rsidR="00EB4897">
        <w:rPr>
          <w:rFonts w:ascii="Times New Roman" w:hAnsi="Times New Roman"/>
          <w:sz w:val="24"/>
          <w:szCs w:val="24"/>
        </w:rPr>
        <w:t>трёх</w:t>
      </w:r>
      <w:r w:rsidR="009B478A" w:rsidRPr="002C09EB">
        <w:rPr>
          <w:rFonts w:ascii="Times New Roman" w:hAnsi="Times New Roman"/>
          <w:sz w:val="24"/>
          <w:szCs w:val="24"/>
        </w:rPr>
        <w:t xml:space="preserve"> учреждений</w:t>
      </w:r>
      <w:r w:rsidRPr="002C09EB">
        <w:rPr>
          <w:rFonts w:ascii="Times New Roman" w:hAnsi="Times New Roman"/>
          <w:sz w:val="24"/>
          <w:szCs w:val="24"/>
        </w:rPr>
        <w:t>:</w:t>
      </w:r>
      <w:r w:rsidR="00EB4897">
        <w:rPr>
          <w:rFonts w:ascii="Times New Roman" w:hAnsi="Times New Roman"/>
          <w:sz w:val="24"/>
          <w:szCs w:val="24"/>
        </w:rPr>
        <w:t xml:space="preserve"> </w:t>
      </w:r>
      <w:r w:rsidR="00EB4897" w:rsidRPr="00EB4897">
        <w:rPr>
          <w:rFonts w:ascii="Times New Roman" w:hAnsi="Times New Roman"/>
          <w:sz w:val="24"/>
          <w:szCs w:val="24"/>
        </w:rPr>
        <w:t>МБУК «</w:t>
      </w:r>
      <w:proofErr w:type="spellStart"/>
      <w:r w:rsidR="00EB4897" w:rsidRPr="00EB4897">
        <w:rPr>
          <w:rFonts w:ascii="Times New Roman" w:hAnsi="Times New Roman"/>
          <w:sz w:val="24"/>
          <w:szCs w:val="24"/>
        </w:rPr>
        <w:t>Волотовская</w:t>
      </w:r>
      <w:proofErr w:type="spellEnd"/>
      <w:r w:rsidR="00EB4897" w:rsidRPr="00EB4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897" w:rsidRPr="00EB489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EB4897" w:rsidRPr="00EB4897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="00EB4897">
        <w:rPr>
          <w:rFonts w:ascii="Times New Roman" w:hAnsi="Times New Roman"/>
          <w:sz w:val="24"/>
          <w:szCs w:val="24"/>
        </w:rPr>
        <w:t xml:space="preserve">, </w:t>
      </w:r>
      <w:r w:rsidR="00EB4897" w:rsidRPr="00EB4897">
        <w:rPr>
          <w:rFonts w:ascii="Times New Roman" w:hAnsi="Times New Roman"/>
          <w:sz w:val="24"/>
          <w:szCs w:val="24"/>
        </w:rPr>
        <w:t>МАУК «</w:t>
      </w:r>
      <w:proofErr w:type="spellStart"/>
      <w:r w:rsidR="00EB4897" w:rsidRPr="00EB489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EB4897" w:rsidRPr="00EB4897">
        <w:rPr>
          <w:rFonts w:ascii="Times New Roman" w:hAnsi="Times New Roman"/>
          <w:sz w:val="24"/>
          <w:szCs w:val="24"/>
        </w:rPr>
        <w:t xml:space="preserve"> центральная библиотека»</w:t>
      </w:r>
      <w:r w:rsidR="00EB4897">
        <w:rPr>
          <w:rFonts w:ascii="Times New Roman" w:hAnsi="Times New Roman"/>
          <w:sz w:val="24"/>
          <w:szCs w:val="24"/>
        </w:rPr>
        <w:t xml:space="preserve"> (Новгородский район) и </w:t>
      </w:r>
      <w:r w:rsidR="00EB4897" w:rsidRPr="00EB4897">
        <w:rPr>
          <w:rFonts w:ascii="Times New Roman" w:hAnsi="Times New Roman"/>
          <w:sz w:val="24"/>
          <w:szCs w:val="24"/>
        </w:rPr>
        <w:t>МБУК «</w:t>
      </w:r>
      <w:proofErr w:type="spellStart"/>
      <w:r w:rsidR="00EB4897" w:rsidRPr="00EB4897">
        <w:rPr>
          <w:rFonts w:ascii="Times New Roman" w:hAnsi="Times New Roman"/>
          <w:sz w:val="24"/>
          <w:szCs w:val="24"/>
        </w:rPr>
        <w:t>Шимская</w:t>
      </w:r>
      <w:proofErr w:type="spellEnd"/>
      <w:r w:rsidR="00EB4897" w:rsidRPr="00EB4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897" w:rsidRPr="00EB489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EB4897" w:rsidRPr="00EB4897">
        <w:rPr>
          <w:rFonts w:ascii="Times New Roman" w:hAnsi="Times New Roman"/>
          <w:sz w:val="24"/>
          <w:szCs w:val="24"/>
        </w:rPr>
        <w:t xml:space="preserve"> библиотечная система»</w:t>
      </w:r>
      <w:r w:rsidR="00EB4897">
        <w:rPr>
          <w:rFonts w:ascii="Times New Roman" w:hAnsi="Times New Roman"/>
          <w:sz w:val="24"/>
          <w:szCs w:val="24"/>
        </w:rPr>
        <w:t>.</w:t>
      </w:r>
    </w:p>
    <w:p w:rsidR="00EB4897" w:rsidRPr="002C09EB" w:rsidRDefault="00EB4897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837E3" w:rsidRPr="002C09EB" w:rsidRDefault="00926862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Н</w:t>
      </w:r>
      <w:r w:rsidR="001A3D41" w:rsidRPr="002C09EB">
        <w:rPr>
          <w:rFonts w:ascii="Times New Roman" w:hAnsi="Times New Roman"/>
          <w:sz w:val="24"/>
          <w:szCs w:val="24"/>
        </w:rPr>
        <w:t>а территори</w:t>
      </w:r>
      <w:r w:rsidR="00AB001D" w:rsidRPr="002C09EB">
        <w:rPr>
          <w:rFonts w:ascii="Times New Roman" w:hAnsi="Times New Roman"/>
          <w:sz w:val="24"/>
          <w:szCs w:val="24"/>
        </w:rPr>
        <w:t>и</w:t>
      </w:r>
      <w:r w:rsidR="001A3D41" w:rsidRPr="002C09EB">
        <w:rPr>
          <w:rFonts w:ascii="Times New Roman" w:hAnsi="Times New Roman"/>
          <w:sz w:val="24"/>
          <w:szCs w:val="24"/>
        </w:rPr>
        <w:t xml:space="preserve"> </w:t>
      </w:r>
      <w:r w:rsidR="00662938" w:rsidRPr="002C09EB">
        <w:rPr>
          <w:rFonts w:ascii="Times New Roman" w:hAnsi="Times New Roman"/>
          <w:sz w:val="24"/>
          <w:szCs w:val="24"/>
        </w:rPr>
        <w:t>большинства</w:t>
      </w:r>
      <w:r w:rsidR="008243E5" w:rsidRPr="002C09EB">
        <w:rPr>
          <w:rFonts w:ascii="Times New Roman" w:hAnsi="Times New Roman"/>
          <w:sz w:val="24"/>
          <w:szCs w:val="24"/>
        </w:rPr>
        <w:t xml:space="preserve"> </w:t>
      </w:r>
      <w:r w:rsidR="00175398">
        <w:rPr>
          <w:rFonts w:ascii="Times New Roman" w:hAnsi="Times New Roman"/>
          <w:sz w:val="24"/>
          <w:szCs w:val="24"/>
        </w:rPr>
        <w:t>головных организаций</w:t>
      </w:r>
      <w:r w:rsidR="006B5411" w:rsidRPr="002C09EB">
        <w:rPr>
          <w:rFonts w:ascii="Times New Roman" w:hAnsi="Times New Roman"/>
          <w:sz w:val="24"/>
          <w:szCs w:val="24"/>
        </w:rPr>
        <w:t xml:space="preserve"> </w:t>
      </w:r>
      <w:r w:rsidR="001A3D41" w:rsidRPr="002C09EB">
        <w:rPr>
          <w:rFonts w:ascii="Times New Roman" w:hAnsi="Times New Roman"/>
          <w:sz w:val="24"/>
          <w:szCs w:val="24"/>
        </w:rPr>
        <w:t xml:space="preserve">выполнены </w:t>
      </w:r>
      <w:r w:rsidR="006B5411" w:rsidRPr="002C09EB">
        <w:rPr>
          <w:rFonts w:ascii="Times New Roman" w:hAnsi="Times New Roman"/>
          <w:sz w:val="24"/>
          <w:szCs w:val="24"/>
        </w:rPr>
        <w:t>основные</w:t>
      </w:r>
      <w:r w:rsidR="001A3D41" w:rsidRPr="002C09EB">
        <w:rPr>
          <w:rFonts w:ascii="Times New Roman" w:hAnsi="Times New Roman"/>
          <w:sz w:val="24"/>
          <w:szCs w:val="24"/>
        </w:rPr>
        <w:t xml:space="preserve"> требования, предъявляемые Приказом Минтруда №334н от 31.05.2018г</w:t>
      </w:r>
      <w:r w:rsidR="008243E5" w:rsidRPr="002C09EB">
        <w:rPr>
          <w:rFonts w:ascii="Times New Roman" w:hAnsi="Times New Roman"/>
          <w:sz w:val="24"/>
          <w:szCs w:val="24"/>
        </w:rPr>
        <w:t xml:space="preserve">. </w:t>
      </w:r>
      <w:r w:rsidR="00120700" w:rsidRPr="002C09EB">
        <w:rPr>
          <w:rFonts w:ascii="Times New Roman" w:hAnsi="Times New Roman"/>
          <w:sz w:val="24"/>
          <w:szCs w:val="24"/>
        </w:rPr>
        <w:t xml:space="preserve"> </w:t>
      </w:r>
      <w:r w:rsidR="00175398">
        <w:rPr>
          <w:rFonts w:ascii="Times New Roman" w:hAnsi="Times New Roman"/>
          <w:sz w:val="24"/>
          <w:szCs w:val="24"/>
        </w:rPr>
        <w:t xml:space="preserve">Однако, на территории филиалов наблюдается значительно меньше исполненных показателей. Как правило, на территории филиалов отсутствует доступ посетителей к питьевой воде и санитарно-гигиеническим помещениям. </w:t>
      </w:r>
      <w:r w:rsidR="00C0554D">
        <w:rPr>
          <w:rFonts w:ascii="Times New Roman" w:hAnsi="Times New Roman"/>
          <w:sz w:val="24"/>
          <w:szCs w:val="24"/>
        </w:rPr>
        <w:t>К примеру, показатель «</w:t>
      </w:r>
      <w:r w:rsidR="00C0554D" w:rsidRPr="00C0554D">
        <w:rPr>
          <w:rFonts w:ascii="Times New Roman" w:hAnsi="Times New Roman"/>
          <w:sz w:val="24"/>
          <w:szCs w:val="24"/>
        </w:rPr>
        <w:t>наличие и доступность санитарно-гигиенических помещений</w:t>
      </w:r>
      <w:r w:rsidR="00C0554D">
        <w:rPr>
          <w:rFonts w:ascii="Times New Roman" w:hAnsi="Times New Roman"/>
          <w:sz w:val="24"/>
          <w:szCs w:val="24"/>
        </w:rPr>
        <w:t xml:space="preserve">» исполнен на территории только 206 филиалов (включая головные организации), что составляет 59,4% от общего количества обследованных помещений. Доступ к питьевой воде обеспечен на территории 87,3% филиалов. </w:t>
      </w:r>
      <w:r w:rsidR="00265929" w:rsidRPr="002C09EB">
        <w:rPr>
          <w:rFonts w:ascii="Times New Roman" w:hAnsi="Times New Roman"/>
          <w:sz w:val="24"/>
          <w:szCs w:val="24"/>
        </w:rPr>
        <w:t>Наименьш</w:t>
      </w:r>
      <w:r w:rsidR="00FB1DC8">
        <w:rPr>
          <w:rFonts w:ascii="Times New Roman" w:hAnsi="Times New Roman"/>
          <w:sz w:val="24"/>
          <w:szCs w:val="24"/>
        </w:rPr>
        <w:t>е</w:t>
      </w:r>
      <w:r w:rsidR="00265929" w:rsidRPr="002C09EB">
        <w:rPr>
          <w:rFonts w:ascii="Times New Roman" w:hAnsi="Times New Roman"/>
          <w:sz w:val="24"/>
          <w:szCs w:val="24"/>
        </w:rPr>
        <w:t>е количество исполненных показателей было отмечено у ГБУК «Новгородская областная специальная библиотека для незрячих и слабовидящих «</w:t>
      </w:r>
      <w:proofErr w:type="spellStart"/>
      <w:r w:rsidR="00265929" w:rsidRPr="002C09EB">
        <w:rPr>
          <w:rFonts w:ascii="Times New Roman" w:hAnsi="Times New Roman"/>
          <w:sz w:val="24"/>
          <w:szCs w:val="24"/>
        </w:rPr>
        <w:t>Веда</w:t>
      </w:r>
      <w:proofErr w:type="spellEnd"/>
      <w:r w:rsidR="00265929" w:rsidRPr="002C09EB">
        <w:rPr>
          <w:rFonts w:ascii="Times New Roman" w:hAnsi="Times New Roman"/>
          <w:sz w:val="24"/>
          <w:szCs w:val="24"/>
        </w:rPr>
        <w:t>» (Великий Новгород, Министерство культуры Новгородской области)</w:t>
      </w:r>
      <w:r w:rsidR="00CD7054">
        <w:rPr>
          <w:rFonts w:ascii="Times New Roman" w:hAnsi="Times New Roman"/>
          <w:sz w:val="24"/>
          <w:szCs w:val="24"/>
        </w:rPr>
        <w:t xml:space="preserve"> и </w:t>
      </w:r>
      <w:r w:rsidR="00CD7054" w:rsidRPr="00CD7054">
        <w:rPr>
          <w:rFonts w:ascii="Times New Roman" w:hAnsi="Times New Roman"/>
          <w:sz w:val="24"/>
          <w:szCs w:val="24"/>
        </w:rPr>
        <w:t>МБУК «</w:t>
      </w:r>
      <w:proofErr w:type="spellStart"/>
      <w:r w:rsidR="00CD7054" w:rsidRPr="00CD7054">
        <w:rPr>
          <w:rFonts w:ascii="Times New Roman" w:hAnsi="Times New Roman"/>
          <w:sz w:val="24"/>
          <w:szCs w:val="24"/>
        </w:rPr>
        <w:t>Окуловский</w:t>
      </w:r>
      <w:proofErr w:type="spellEnd"/>
      <w:r w:rsidR="00CD7054" w:rsidRPr="00CD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054" w:rsidRPr="00CD7054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="00CD7054" w:rsidRPr="00CD7054">
        <w:rPr>
          <w:rFonts w:ascii="Times New Roman" w:hAnsi="Times New Roman"/>
          <w:sz w:val="24"/>
          <w:szCs w:val="24"/>
        </w:rPr>
        <w:t xml:space="preserve"> библиотечно-информационный центр»</w:t>
      </w:r>
      <w:r w:rsidR="00CD7054">
        <w:rPr>
          <w:rFonts w:ascii="Times New Roman" w:hAnsi="Times New Roman"/>
          <w:sz w:val="24"/>
          <w:szCs w:val="24"/>
        </w:rPr>
        <w:t>.</w:t>
      </w:r>
    </w:p>
    <w:p w:rsidR="00651E40" w:rsidRPr="002C09EB" w:rsidRDefault="00F23C66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Невысокие оценки у </w:t>
      </w:r>
      <w:r w:rsidR="00F04845" w:rsidRPr="002C09EB">
        <w:rPr>
          <w:rFonts w:ascii="Times New Roman" w:hAnsi="Times New Roman"/>
          <w:sz w:val="24"/>
          <w:szCs w:val="24"/>
        </w:rPr>
        <w:t>значительного числа</w:t>
      </w:r>
      <w:r w:rsidRPr="002C09EB">
        <w:rPr>
          <w:rFonts w:ascii="Times New Roman" w:hAnsi="Times New Roman"/>
          <w:sz w:val="24"/>
          <w:szCs w:val="24"/>
        </w:rPr>
        <w:t xml:space="preserve"> организаций получил критерий «Доступность услуг для инвалидов». </w:t>
      </w:r>
      <w:r w:rsidR="008F5E46" w:rsidRPr="002C09EB">
        <w:rPr>
          <w:rFonts w:ascii="Times New Roman" w:hAnsi="Times New Roman"/>
          <w:sz w:val="24"/>
          <w:szCs w:val="24"/>
        </w:rPr>
        <w:t>Как мы можем видеть из Приложени</w:t>
      </w:r>
      <w:r w:rsidR="00265929" w:rsidRPr="002C09EB">
        <w:rPr>
          <w:rFonts w:ascii="Times New Roman" w:hAnsi="Times New Roman"/>
          <w:sz w:val="24"/>
          <w:szCs w:val="24"/>
        </w:rPr>
        <w:t>я</w:t>
      </w:r>
      <w:r w:rsidR="008F5E46" w:rsidRPr="002C09EB">
        <w:rPr>
          <w:rFonts w:ascii="Times New Roman" w:hAnsi="Times New Roman"/>
          <w:sz w:val="24"/>
          <w:szCs w:val="24"/>
        </w:rPr>
        <w:t xml:space="preserve"> 2</w:t>
      </w:r>
      <w:r w:rsidR="00B37611" w:rsidRPr="002C09EB">
        <w:rPr>
          <w:rFonts w:ascii="Times New Roman" w:hAnsi="Times New Roman"/>
          <w:sz w:val="24"/>
          <w:szCs w:val="24"/>
        </w:rPr>
        <w:t>,</w:t>
      </w:r>
      <w:r w:rsidR="008F5E46" w:rsidRPr="002C09EB">
        <w:rPr>
          <w:rFonts w:ascii="Times New Roman" w:hAnsi="Times New Roman"/>
          <w:sz w:val="24"/>
          <w:szCs w:val="24"/>
        </w:rPr>
        <w:t xml:space="preserve"> </w:t>
      </w:r>
      <w:r w:rsidR="004526EE" w:rsidRPr="002C09EB">
        <w:rPr>
          <w:rFonts w:ascii="Times New Roman" w:hAnsi="Times New Roman"/>
          <w:sz w:val="24"/>
          <w:szCs w:val="24"/>
        </w:rPr>
        <w:t>ни одного</w:t>
      </w:r>
      <w:r w:rsidR="003246FC" w:rsidRPr="002C09EB">
        <w:rPr>
          <w:rFonts w:ascii="Times New Roman" w:hAnsi="Times New Roman"/>
          <w:sz w:val="24"/>
          <w:szCs w:val="24"/>
        </w:rPr>
        <w:t xml:space="preserve"> крит</w:t>
      </w:r>
      <w:r w:rsidR="00B62AE2" w:rsidRPr="002C09EB">
        <w:rPr>
          <w:rFonts w:ascii="Times New Roman" w:hAnsi="Times New Roman"/>
          <w:sz w:val="24"/>
          <w:szCs w:val="24"/>
        </w:rPr>
        <w:t>ери</w:t>
      </w:r>
      <w:r w:rsidR="004526EE" w:rsidRPr="002C09EB">
        <w:rPr>
          <w:rFonts w:ascii="Times New Roman" w:hAnsi="Times New Roman"/>
          <w:sz w:val="24"/>
          <w:szCs w:val="24"/>
        </w:rPr>
        <w:t>я</w:t>
      </w:r>
      <w:r w:rsidR="00B62AE2" w:rsidRPr="002C09EB">
        <w:rPr>
          <w:rFonts w:ascii="Times New Roman" w:hAnsi="Times New Roman"/>
          <w:sz w:val="24"/>
          <w:szCs w:val="24"/>
        </w:rPr>
        <w:t xml:space="preserve"> из п. </w:t>
      </w:r>
      <w:r w:rsidR="003246FC" w:rsidRPr="002C09EB">
        <w:rPr>
          <w:rFonts w:ascii="Times New Roman" w:hAnsi="Times New Roman"/>
          <w:sz w:val="24"/>
          <w:szCs w:val="24"/>
        </w:rPr>
        <w:t xml:space="preserve">3.1. </w:t>
      </w:r>
      <w:r w:rsidR="00B62AE2" w:rsidRPr="002C09EB">
        <w:rPr>
          <w:rFonts w:ascii="Times New Roman" w:hAnsi="Times New Roman"/>
          <w:sz w:val="24"/>
          <w:szCs w:val="24"/>
        </w:rPr>
        <w:t>«</w:t>
      </w:r>
      <w:r w:rsidR="003246FC" w:rsidRPr="002C09EB">
        <w:rPr>
          <w:rFonts w:ascii="Times New Roman" w:hAnsi="Times New Roman"/>
          <w:sz w:val="24"/>
          <w:szCs w:val="24"/>
        </w:rPr>
        <w:t>Оборудование территории, прилегающей к организации, и ее помещений с у</w:t>
      </w:r>
      <w:r w:rsidR="00B62AE2" w:rsidRPr="002C09EB">
        <w:rPr>
          <w:rFonts w:ascii="Times New Roman" w:hAnsi="Times New Roman"/>
          <w:sz w:val="24"/>
          <w:szCs w:val="24"/>
        </w:rPr>
        <w:t>ч</w:t>
      </w:r>
      <w:r w:rsidR="004A6C1C" w:rsidRPr="002C09EB">
        <w:rPr>
          <w:rFonts w:ascii="Times New Roman" w:hAnsi="Times New Roman"/>
          <w:sz w:val="24"/>
          <w:szCs w:val="24"/>
        </w:rPr>
        <w:t>ё</w:t>
      </w:r>
      <w:r w:rsidR="00B62AE2" w:rsidRPr="002C09EB">
        <w:rPr>
          <w:rFonts w:ascii="Times New Roman" w:hAnsi="Times New Roman"/>
          <w:sz w:val="24"/>
          <w:szCs w:val="24"/>
        </w:rPr>
        <w:t xml:space="preserve">том доступности для инвалидов» </w:t>
      </w:r>
      <w:r w:rsidR="004526EE" w:rsidRPr="002C09EB">
        <w:rPr>
          <w:rFonts w:ascii="Times New Roman" w:hAnsi="Times New Roman"/>
          <w:sz w:val="24"/>
          <w:szCs w:val="24"/>
        </w:rPr>
        <w:t xml:space="preserve">не </w:t>
      </w:r>
      <w:r w:rsidR="00B62AE2" w:rsidRPr="002C09EB">
        <w:rPr>
          <w:rFonts w:ascii="Times New Roman" w:hAnsi="Times New Roman"/>
          <w:sz w:val="24"/>
          <w:szCs w:val="24"/>
        </w:rPr>
        <w:t xml:space="preserve">выполнили </w:t>
      </w:r>
      <w:r w:rsidR="00CD7054">
        <w:rPr>
          <w:rFonts w:ascii="Times New Roman" w:hAnsi="Times New Roman"/>
          <w:sz w:val="24"/>
          <w:szCs w:val="24"/>
        </w:rPr>
        <w:t>184</w:t>
      </w:r>
      <w:r w:rsidR="00B62AE2" w:rsidRPr="002C09EB">
        <w:rPr>
          <w:rFonts w:ascii="Times New Roman" w:hAnsi="Times New Roman"/>
          <w:sz w:val="24"/>
          <w:szCs w:val="24"/>
        </w:rPr>
        <w:t xml:space="preserve"> </w:t>
      </w:r>
      <w:r w:rsidR="00265929" w:rsidRPr="002C09EB">
        <w:rPr>
          <w:rFonts w:ascii="Times New Roman" w:hAnsi="Times New Roman"/>
          <w:sz w:val="24"/>
          <w:szCs w:val="24"/>
        </w:rPr>
        <w:t>головны</w:t>
      </w:r>
      <w:r w:rsidR="00061058">
        <w:rPr>
          <w:rFonts w:ascii="Times New Roman" w:hAnsi="Times New Roman"/>
          <w:sz w:val="24"/>
          <w:szCs w:val="24"/>
        </w:rPr>
        <w:t>е</w:t>
      </w:r>
      <w:r w:rsidR="00265929" w:rsidRPr="002C09EB">
        <w:rPr>
          <w:rFonts w:ascii="Times New Roman" w:hAnsi="Times New Roman"/>
          <w:sz w:val="24"/>
          <w:szCs w:val="24"/>
        </w:rPr>
        <w:t xml:space="preserve"> </w:t>
      </w:r>
      <w:r w:rsidR="00B62AE2" w:rsidRPr="002C09EB">
        <w:rPr>
          <w:rFonts w:ascii="Times New Roman" w:hAnsi="Times New Roman"/>
          <w:sz w:val="24"/>
          <w:szCs w:val="24"/>
        </w:rPr>
        <w:t>организаци</w:t>
      </w:r>
      <w:r w:rsidR="00061058">
        <w:rPr>
          <w:rFonts w:ascii="Times New Roman" w:hAnsi="Times New Roman"/>
          <w:sz w:val="24"/>
          <w:szCs w:val="24"/>
        </w:rPr>
        <w:t>и</w:t>
      </w:r>
      <w:r w:rsidR="00B62AE2" w:rsidRPr="002C09EB">
        <w:rPr>
          <w:rFonts w:ascii="Times New Roman" w:hAnsi="Times New Roman"/>
          <w:sz w:val="24"/>
          <w:szCs w:val="24"/>
        </w:rPr>
        <w:t xml:space="preserve"> </w:t>
      </w:r>
      <w:r w:rsidR="00265929" w:rsidRPr="002C09EB">
        <w:rPr>
          <w:rFonts w:ascii="Times New Roman" w:hAnsi="Times New Roman"/>
          <w:sz w:val="24"/>
          <w:szCs w:val="24"/>
        </w:rPr>
        <w:t xml:space="preserve">и </w:t>
      </w:r>
      <w:r w:rsidR="00CD7054">
        <w:rPr>
          <w:rFonts w:ascii="Times New Roman" w:hAnsi="Times New Roman"/>
          <w:sz w:val="24"/>
          <w:szCs w:val="24"/>
        </w:rPr>
        <w:t>ф</w:t>
      </w:r>
      <w:r w:rsidR="00265929" w:rsidRPr="002C09EB">
        <w:rPr>
          <w:rFonts w:ascii="Times New Roman" w:hAnsi="Times New Roman"/>
          <w:sz w:val="24"/>
          <w:szCs w:val="24"/>
        </w:rPr>
        <w:t>илиал</w:t>
      </w:r>
      <w:r w:rsidR="00061058">
        <w:rPr>
          <w:rFonts w:ascii="Times New Roman" w:hAnsi="Times New Roman"/>
          <w:sz w:val="24"/>
          <w:szCs w:val="24"/>
        </w:rPr>
        <w:t>ы</w:t>
      </w:r>
      <w:r w:rsidR="00265929" w:rsidRPr="002C09EB">
        <w:rPr>
          <w:rFonts w:ascii="Times New Roman" w:hAnsi="Times New Roman"/>
          <w:sz w:val="24"/>
          <w:szCs w:val="24"/>
        </w:rPr>
        <w:t xml:space="preserve"> </w:t>
      </w:r>
      <w:r w:rsidR="00B62AE2" w:rsidRPr="002C09EB">
        <w:rPr>
          <w:rFonts w:ascii="Times New Roman" w:hAnsi="Times New Roman"/>
          <w:sz w:val="24"/>
          <w:szCs w:val="24"/>
        </w:rPr>
        <w:t xml:space="preserve">из </w:t>
      </w:r>
      <w:r w:rsidR="00CD7054">
        <w:rPr>
          <w:rFonts w:ascii="Times New Roman" w:hAnsi="Times New Roman"/>
          <w:sz w:val="24"/>
          <w:szCs w:val="24"/>
        </w:rPr>
        <w:t>347</w:t>
      </w:r>
      <w:r w:rsidR="004526EE" w:rsidRPr="002C09EB">
        <w:rPr>
          <w:rFonts w:ascii="Times New Roman" w:hAnsi="Times New Roman"/>
          <w:sz w:val="24"/>
          <w:szCs w:val="24"/>
        </w:rPr>
        <w:t xml:space="preserve"> подлежащих оценке</w:t>
      </w:r>
      <w:r w:rsidR="00356EC6">
        <w:rPr>
          <w:rFonts w:ascii="Times New Roman" w:hAnsi="Times New Roman"/>
          <w:sz w:val="24"/>
          <w:szCs w:val="24"/>
        </w:rPr>
        <w:t xml:space="preserve"> (что составляет 53,0%)</w:t>
      </w:r>
      <w:r w:rsidR="00B62AE2" w:rsidRPr="002C09EB">
        <w:rPr>
          <w:rFonts w:ascii="Times New Roman" w:hAnsi="Times New Roman"/>
          <w:sz w:val="24"/>
          <w:szCs w:val="24"/>
        </w:rPr>
        <w:t xml:space="preserve">. </w:t>
      </w:r>
      <w:r w:rsidR="00CD7054">
        <w:rPr>
          <w:rFonts w:ascii="Times New Roman" w:hAnsi="Times New Roman"/>
          <w:sz w:val="24"/>
          <w:szCs w:val="24"/>
        </w:rPr>
        <w:t>Четыре показателя исполнены у пяти организаций и филиалов</w:t>
      </w:r>
      <w:r w:rsidR="00061058">
        <w:rPr>
          <w:rFonts w:ascii="Times New Roman" w:hAnsi="Times New Roman"/>
          <w:sz w:val="24"/>
          <w:szCs w:val="24"/>
        </w:rPr>
        <w:t>,</w:t>
      </w:r>
      <w:r w:rsidR="00CD7054">
        <w:rPr>
          <w:rFonts w:ascii="Times New Roman" w:hAnsi="Times New Roman"/>
          <w:sz w:val="24"/>
          <w:szCs w:val="24"/>
        </w:rPr>
        <w:t xml:space="preserve"> и нет ни одной организации, где были бы исполнены все требования.</w:t>
      </w:r>
    </w:p>
    <w:p w:rsidR="008F5E46" w:rsidRPr="002C09EB" w:rsidRDefault="00651E40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У </w:t>
      </w:r>
      <w:r w:rsidR="00C0554D">
        <w:rPr>
          <w:rFonts w:ascii="Times New Roman" w:hAnsi="Times New Roman"/>
          <w:sz w:val="24"/>
          <w:szCs w:val="24"/>
        </w:rPr>
        <w:t>119</w:t>
      </w:r>
      <w:r w:rsidRPr="002C09EB">
        <w:rPr>
          <w:rFonts w:ascii="Times New Roman" w:hAnsi="Times New Roman"/>
          <w:sz w:val="24"/>
          <w:szCs w:val="24"/>
        </w:rPr>
        <w:t xml:space="preserve"> организаций</w:t>
      </w:r>
      <w:r w:rsidR="00114717" w:rsidRPr="002C09EB">
        <w:rPr>
          <w:rFonts w:ascii="Times New Roman" w:hAnsi="Times New Roman"/>
          <w:sz w:val="24"/>
          <w:szCs w:val="24"/>
        </w:rPr>
        <w:t xml:space="preserve"> и </w:t>
      </w:r>
      <w:r w:rsidR="00C0554D">
        <w:rPr>
          <w:rFonts w:ascii="Times New Roman" w:hAnsi="Times New Roman"/>
          <w:sz w:val="24"/>
          <w:szCs w:val="24"/>
        </w:rPr>
        <w:t>ф</w:t>
      </w:r>
      <w:r w:rsidR="00114717" w:rsidRPr="002C09EB">
        <w:rPr>
          <w:rFonts w:ascii="Times New Roman" w:hAnsi="Times New Roman"/>
          <w:sz w:val="24"/>
          <w:szCs w:val="24"/>
        </w:rPr>
        <w:t>илиалов</w:t>
      </w:r>
      <w:r w:rsidRPr="002C09EB">
        <w:rPr>
          <w:rFonts w:ascii="Times New Roman" w:hAnsi="Times New Roman"/>
          <w:sz w:val="24"/>
          <w:szCs w:val="24"/>
        </w:rPr>
        <w:t xml:space="preserve"> входная группа оборудована пандусом или подъёмной платформой</w:t>
      </w:r>
      <w:r w:rsidR="00C0554D">
        <w:rPr>
          <w:rFonts w:ascii="Times New Roman" w:hAnsi="Times New Roman"/>
          <w:sz w:val="24"/>
          <w:szCs w:val="24"/>
        </w:rPr>
        <w:t xml:space="preserve"> (либо входная группа не имеет крыльца и обеспечивает беспрепятственный доступ инвалидов-колясочников со стороны улицы)</w:t>
      </w:r>
      <w:r w:rsidRPr="002C09EB">
        <w:rPr>
          <w:rFonts w:ascii="Times New Roman" w:hAnsi="Times New Roman"/>
          <w:sz w:val="24"/>
          <w:szCs w:val="24"/>
        </w:rPr>
        <w:t>. И</w:t>
      </w:r>
      <w:r w:rsidR="005B5AD2" w:rsidRPr="002C09EB">
        <w:rPr>
          <w:rFonts w:ascii="Times New Roman" w:hAnsi="Times New Roman"/>
          <w:sz w:val="24"/>
          <w:szCs w:val="24"/>
        </w:rPr>
        <w:t>ме</w:t>
      </w:r>
      <w:r w:rsidR="00B62AE2" w:rsidRPr="002C09EB">
        <w:rPr>
          <w:rFonts w:ascii="Times New Roman" w:hAnsi="Times New Roman"/>
          <w:sz w:val="24"/>
          <w:szCs w:val="24"/>
        </w:rPr>
        <w:t>ю</w:t>
      </w:r>
      <w:r w:rsidR="005B5AD2" w:rsidRPr="002C09EB">
        <w:rPr>
          <w:rFonts w:ascii="Times New Roman" w:hAnsi="Times New Roman"/>
          <w:sz w:val="24"/>
          <w:szCs w:val="24"/>
        </w:rPr>
        <w:t xml:space="preserve">т специальные </w:t>
      </w:r>
      <w:r w:rsidR="00B37611" w:rsidRPr="002C09EB">
        <w:rPr>
          <w:rFonts w:ascii="Times New Roman" w:hAnsi="Times New Roman"/>
          <w:sz w:val="24"/>
          <w:szCs w:val="24"/>
        </w:rPr>
        <w:t>парковочные места для инвалидов</w:t>
      </w:r>
      <w:r w:rsidRPr="002C09EB">
        <w:rPr>
          <w:rFonts w:ascii="Times New Roman" w:hAnsi="Times New Roman"/>
          <w:sz w:val="24"/>
          <w:szCs w:val="24"/>
        </w:rPr>
        <w:t xml:space="preserve"> всего </w:t>
      </w:r>
      <w:r w:rsidR="00C0554D">
        <w:rPr>
          <w:rFonts w:ascii="Times New Roman" w:hAnsi="Times New Roman"/>
          <w:sz w:val="24"/>
          <w:szCs w:val="24"/>
        </w:rPr>
        <w:t>6</w:t>
      </w:r>
      <w:r w:rsidRPr="002C09EB">
        <w:rPr>
          <w:rFonts w:ascii="Times New Roman" w:hAnsi="Times New Roman"/>
          <w:sz w:val="24"/>
          <w:szCs w:val="24"/>
        </w:rPr>
        <w:t xml:space="preserve"> организаци</w:t>
      </w:r>
      <w:r w:rsidR="004A6C1C" w:rsidRPr="002C09EB">
        <w:rPr>
          <w:rFonts w:ascii="Times New Roman" w:hAnsi="Times New Roman"/>
          <w:sz w:val="24"/>
          <w:szCs w:val="24"/>
        </w:rPr>
        <w:t>й</w:t>
      </w:r>
      <w:r w:rsidR="00114717" w:rsidRPr="002C09EB">
        <w:rPr>
          <w:rFonts w:ascii="Times New Roman" w:hAnsi="Times New Roman"/>
          <w:sz w:val="24"/>
          <w:szCs w:val="24"/>
        </w:rPr>
        <w:t xml:space="preserve"> и </w:t>
      </w:r>
      <w:r w:rsidR="00C0554D">
        <w:rPr>
          <w:rFonts w:ascii="Times New Roman" w:hAnsi="Times New Roman"/>
          <w:sz w:val="24"/>
          <w:szCs w:val="24"/>
        </w:rPr>
        <w:t>ф</w:t>
      </w:r>
      <w:r w:rsidR="00114717" w:rsidRPr="002C09EB">
        <w:rPr>
          <w:rFonts w:ascii="Times New Roman" w:hAnsi="Times New Roman"/>
          <w:sz w:val="24"/>
          <w:szCs w:val="24"/>
        </w:rPr>
        <w:t>илиалов</w:t>
      </w:r>
      <w:r w:rsidR="00B62AE2" w:rsidRPr="002C09EB">
        <w:rPr>
          <w:rFonts w:ascii="Times New Roman" w:hAnsi="Times New Roman"/>
          <w:sz w:val="24"/>
          <w:szCs w:val="24"/>
        </w:rPr>
        <w:t>, с</w:t>
      </w:r>
      <w:r w:rsidR="00B37611" w:rsidRPr="002C09EB">
        <w:rPr>
          <w:rFonts w:ascii="Times New Roman" w:hAnsi="Times New Roman"/>
          <w:sz w:val="24"/>
          <w:szCs w:val="24"/>
        </w:rPr>
        <w:t>менные кресла-каталки</w:t>
      </w:r>
      <w:r w:rsidR="00B62AE2" w:rsidRPr="002C09EB">
        <w:rPr>
          <w:rFonts w:ascii="Times New Roman" w:hAnsi="Times New Roman"/>
          <w:sz w:val="24"/>
          <w:szCs w:val="24"/>
        </w:rPr>
        <w:t xml:space="preserve"> </w:t>
      </w:r>
      <w:r w:rsidR="00A74612" w:rsidRPr="002C09EB">
        <w:rPr>
          <w:rFonts w:ascii="Times New Roman" w:hAnsi="Times New Roman"/>
          <w:sz w:val="24"/>
          <w:szCs w:val="24"/>
        </w:rPr>
        <w:t>–</w:t>
      </w:r>
      <w:r w:rsidR="008E681A">
        <w:rPr>
          <w:rFonts w:ascii="Times New Roman" w:hAnsi="Times New Roman"/>
          <w:sz w:val="24"/>
          <w:szCs w:val="24"/>
        </w:rPr>
        <w:t xml:space="preserve"> </w:t>
      </w:r>
      <w:r w:rsidR="00C0554D">
        <w:rPr>
          <w:rFonts w:ascii="Times New Roman" w:hAnsi="Times New Roman"/>
          <w:sz w:val="24"/>
          <w:szCs w:val="24"/>
        </w:rPr>
        <w:t>7</w:t>
      </w:r>
      <w:r w:rsidR="00BF0198" w:rsidRPr="002C09EB">
        <w:rPr>
          <w:rFonts w:ascii="Times New Roman" w:hAnsi="Times New Roman"/>
          <w:sz w:val="24"/>
          <w:szCs w:val="24"/>
        </w:rPr>
        <w:t>.</w:t>
      </w:r>
      <w:r w:rsidR="009E650B" w:rsidRPr="002C09EB">
        <w:rPr>
          <w:rFonts w:ascii="Times New Roman" w:hAnsi="Times New Roman"/>
          <w:sz w:val="24"/>
          <w:szCs w:val="24"/>
        </w:rPr>
        <w:t xml:space="preserve"> </w:t>
      </w:r>
      <w:r w:rsidR="00BF0198" w:rsidRPr="002C09EB">
        <w:rPr>
          <w:rFonts w:ascii="Times New Roman" w:hAnsi="Times New Roman"/>
          <w:sz w:val="24"/>
          <w:szCs w:val="24"/>
        </w:rPr>
        <w:t>С</w:t>
      </w:r>
      <w:r w:rsidR="00B37611" w:rsidRPr="002C09EB">
        <w:rPr>
          <w:rFonts w:ascii="Times New Roman" w:hAnsi="Times New Roman"/>
          <w:sz w:val="24"/>
          <w:szCs w:val="24"/>
        </w:rPr>
        <w:t>пециально оборудованные са</w:t>
      </w:r>
      <w:r w:rsidR="005B5AD2" w:rsidRPr="002C09EB">
        <w:rPr>
          <w:rFonts w:ascii="Times New Roman" w:hAnsi="Times New Roman"/>
          <w:sz w:val="24"/>
          <w:szCs w:val="24"/>
        </w:rPr>
        <w:t xml:space="preserve">нитарно-гигиенические помещения </w:t>
      </w:r>
      <w:r w:rsidR="00BF0198" w:rsidRPr="002C09EB">
        <w:rPr>
          <w:rFonts w:ascii="Times New Roman" w:hAnsi="Times New Roman"/>
          <w:sz w:val="24"/>
          <w:szCs w:val="24"/>
        </w:rPr>
        <w:t xml:space="preserve">предусмотрены </w:t>
      </w:r>
      <w:r w:rsidR="005B5AD2" w:rsidRPr="002C09EB">
        <w:rPr>
          <w:rFonts w:ascii="Times New Roman" w:hAnsi="Times New Roman"/>
          <w:sz w:val="24"/>
          <w:szCs w:val="24"/>
        </w:rPr>
        <w:t xml:space="preserve">в </w:t>
      </w:r>
      <w:r w:rsidR="00EA5444">
        <w:rPr>
          <w:rFonts w:ascii="Times New Roman" w:hAnsi="Times New Roman"/>
          <w:sz w:val="24"/>
          <w:szCs w:val="24"/>
        </w:rPr>
        <w:t>2</w:t>
      </w:r>
      <w:r w:rsidR="00114717" w:rsidRPr="002C09EB">
        <w:rPr>
          <w:rFonts w:ascii="Times New Roman" w:hAnsi="Times New Roman"/>
          <w:sz w:val="24"/>
          <w:szCs w:val="24"/>
        </w:rPr>
        <w:t>1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EA5444">
        <w:rPr>
          <w:rFonts w:ascii="Times New Roman" w:hAnsi="Times New Roman"/>
          <w:sz w:val="24"/>
          <w:szCs w:val="24"/>
        </w:rPr>
        <w:t>филиале</w:t>
      </w:r>
      <w:r w:rsidR="004F5F89">
        <w:rPr>
          <w:rFonts w:ascii="Times New Roman" w:hAnsi="Times New Roman"/>
          <w:sz w:val="24"/>
          <w:szCs w:val="24"/>
        </w:rPr>
        <w:t xml:space="preserve">, что составляет всего 6,1% от общего числа </w:t>
      </w:r>
      <w:r w:rsidR="008E681A">
        <w:rPr>
          <w:rFonts w:ascii="Times New Roman" w:hAnsi="Times New Roman"/>
          <w:sz w:val="24"/>
          <w:szCs w:val="24"/>
        </w:rPr>
        <w:t>оцене</w:t>
      </w:r>
      <w:r w:rsidR="004F5F89">
        <w:rPr>
          <w:rFonts w:ascii="Times New Roman" w:hAnsi="Times New Roman"/>
          <w:sz w:val="24"/>
          <w:szCs w:val="24"/>
        </w:rPr>
        <w:t>нных филиалов</w:t>
      </w:r>
      <w:r w:rsidR="005B5AD2" w:rsidRPr="002C09EB">
        <w:rPr>
          <w:rFonts w:ascii="Times New Roman" w:hAnsi="Times New Roman"/>
          <w:sz w:val="24"/>
          <w:szCs w:val="24"/>
        </w:rPr>
        <w:t>.</w:t>
      </w:r>
      <w:r w:rsidR="00BF0198" w:rsidRPr="002C09EB">
        <w:rPr>
          <w:rFonts w:ascii="Times New Roman" w:hAnsi="Times New Roman"/>
          <w:sz w:val="24"/>
          <w:szCs w:val="24"/>
        </w:rPr>
        <w:t xml:space="preserve"> </w:t>
      </w:r>
      <w:r w:rsidR="00B62AE2" w:rsidRPr="002C09EB">
        <w:rPr>
          <w:rFonts w:ascii="Times New Roman" w:hAnsi="Times New Roman"/>
          <w:sz w:val="24"/>
          <w:szCs w:val="24"/>
        </w:rPr>
        <w:t>А</w:t>
      </w:r>
      <w:r w:rsidR="00BF0198" w:rsidRPr="002C09EB">
        <w:rPr>
          <w:rFonts w:ascii="Times New Roman" w:hAnsi="Times New Roman"/>
          <w:sz w:val="24"/>
          <w:szCs w:val="24"/>
        </w:rPr>
        <w:t>даптированные поручни либо расширенные дверные проём</w:t>
      </w:r>
      <w:r w:rsidR="00B62AE2" w:rsidRPr="002C09EB">
        <w:rPr>
          <w:rFonts w:ascii="Times New Roman" w:hAnsi="Times New Roman"/>
          <w:sz w:val="24"/>
          <w:szCs w:val="24"/>
        </w:rPr>
        <w:t xml:space="preserve">ы </w:t>
      </w:r>
      <w:r w:rsidR="00114717" w:rsidRPr="002C09EB">
        <w:rPr>
          <w:rFonts w:ascii="Times New Roman" w:hAnsi="Times New Roman"/>
          <w:sz w:val="24"/>
          <w:szCs w:val="24"/>
        </w:rPr>
        <w:t xml:space="preserve">отмечены </w:t>
      </w:r>
      <w:r w:rsidR="00B62AE2" w:rsidRPr="002C09EB">
        <w:rPr>
          <w:rFonts w:ascii="Times New Roman" w:hAnsi="Times New Roman"/>
          <w:sz w:val="24"/>
          <w:szCs w:val="24"/>
        </w:rPr>
        <w:t xml:space="preserve">в </w:t>
      </w:r>
      <w:r w:rsidR="00114717" w:rsidRPr="002C09EB">
        <w:rPr>
          <w:rFonts w:ascii="Times New Roman" w:hAnsi="Times New Roman"/>
          <w:sz w:val="24"/>
          <w:szCs w:val="24"/>
        </w:rPr>
        <w:t>1</w:t>
      </w:r>
      <w:r w:rsidR="00EA5444">
        <w:rPr>
          <w:rFonts w:ascii="Times New Roman" w:hAnsi="Times New Roman"/>
          <w:sz w:val="24"/>
          <w:szCs w:val="24"/>
        </w:rPr>
        <w:t>33</w:t>
      </w:r>
      <w:r w:rsidRPr="002C09EB">
        <w:rPr>
          <w:rFonts w:ascii="Times New Roman" w:hAnsi="Times New Roman"/>
          <w:sz w:val="24"/>
          <w:szCs w:val="24"/>
        </w:rPr>
        <w:t xml:space="preserve"> </w:t>
      </w:r>
      <w:r w:rsidR="00EA5444">
        <w:rPr>
          <w:rFonts w:ascii="Times New Roman" w:hAnsi="Times New Roman"/>
          <w:sz w:val="24"/>
          <w:szCs w:val="24"/>
        </w:rPr>
        <w:t>филиалах</w:t>
      </w:r>
      <w:r w:rsidR="00B62AE2" w:rsidRPr="002C09EB">
        <w:rPr>
          <w:rFonts w:ascii="Times New Roman" w:hAnsi="Times New Roman"/>
          <w:sz w:val="24"/>
          <w:szCs w:val="24"/>
        </w:rPr>
        <w:t>.</w:t>
      </w:r>
    </w:p>
    <w:p w:rsidR="00431D49" w:rsidRDefault="00372CDE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Во всех организациях был выполнен хотя бы один показатель</w:t>
      </w:r>
      <w:r w:rsidR="00B62AE2" w:rsidRPr="002C09EB">
        <w:rPr>
          <w:rFonts w:ascii="Times New Roman" w:hAnsi="Times New Roman"/>
          <w:sz w:val="24"/>
          <w:szCs w:val="24"/>
        </w:rPr>
        <w:t xml:space="preserve"> п</w:t>
      </w:r>
      <w:r w:rsidR="00A74612" w:rsidRPr="002C09EB">
        <w:rPr>
          <w:rFonts w:ascii="Times New Roman" w:hAnsi="Times New Roman"/>
          <w:sz w:val="24"/>
          <w:szCs w:val="24"/>
        </w:rPr>
        <w:t>.</w:t>
      </w:r>
      <w:r w:rsidR="00B62AE2" w:rsidRPr="002C09EB">
        <w:rPr>
          <w:rFonts w:ascii="Times New Roman" w:hAnsi="Times New Roman"/>
          <w:sz w:val="24"/>
          <w:szCs w:val="24"/>
        </w:rPr>
        <w:t xml:space="preserve"> 3.2</w:t>
      </w:r>
      <w:r w:rsidR="00B62AE2" w:rsidRPr="002C09EB">
        <w:rPr>
          <w:sz w:val="24"/>
          <w:szCs w:val="24"/>
        </w:rPr>
        <w:t xml:space="preserve"> «</w:t>
      </w:r>
      <w:r w:rsidR="00B62AE2" w:rsidRPr="002C09EB">
        <w:rPr>
          <w:rFonts w:ascii="Times New Roman" w:hAnsi="Times New Roman"/>
          <w:sz w:val="24"/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 w:rsidR="00020F2E" w:rsidRPr="002C09EB">
        <w:rPr>
          <w:rFonts w:ascii="Times New Roman" w:hAnsi="Times New Roman"/>
          <w:sz w:val="24"/>
          <w:szCs w:val="24"/>
        </w:rPr>
        <w:t>»</w:t>
      </w:r>
      <w:r w:rsidR="00431D49" w:rsidRPr="002C09EB">
        <w:rPr>
          <w:rFonts w:ascii="Times New Roman" w:hAnsi="Times New Roman"/>
          <w:sz w:val="24"/>
          <w:szCs w:val="24"/>
        </w:rPr>
        <w:t>.</w:t>
      </w:r>
      <w:r w:rsidR="00020F2E" w:rsidRPr="002C09EB">
        <w:rPr>
          <w:rFonts w:ascii="Times New Roman" w:hAnsi="Times New Roman"/>
          <w:sz w:val="24"/>
          <w:szCs w:val="24"/>
        </w:rPr>
        <w:t xml:space="preserve"> </w:t>
      </w:r>
      <w:r w:rsidR="00356EC6">
        <w:rPr>
          <w:rFonts w:ascii="Times New Roman" w:hAnsi="Times New Roman"/>
          <w:sz w:val="24"/>
          <w:szCs w:val="24"/>
        </w:rPr>
        <w:t>Чаще всего на территории филиалов выполнено три требования данного пункта</w:t>
      </w:r>
      <w:r w:rsidR="00020F2E" w:rsidRPr="002C09EB">
        <w:rPr>
          <w:rFonts w:ascii="Times New Roman" w:hAnsi="Times New Roman"/>
          <w:sz w:val="24"/>
          <w:szCs w:val="24"/>
        </w:rPr>
        <w:t xml:space="preserve"> </w:t>
      </w:r>
      <w:r w:rsidR="00356EC6">
        <w:rPr>
          <w:rFonts w:ascii="Times New Roman" w:hAnsi="Times New Roman"/>
          <w:sz w:val="24"/>
          <w:szCs w:val="24"/>
        </w:rPr>
        <w:t>(185 филиалов)</w:t>
      </w:r>
      <w:r w:rsidR="00020F2E" w:rsidRPr="002C09EB">
        <w:rPr>
          <w:rFonts w:ascii="Times New Roman" w:hAnsi="Times New Roman"/>
          <w:sz w:val="24"/>
          <w:szCs w:val="24"/>
        </w:rPr>
        <w:t xml:space="preserve">. </w:t>
      </w:r>
      <w:r w:rsidR="00356EC6">
        <w:rPr>
          <w:rFonts w:ascii="Times New Roman" w:hAnsi="Times New Roman"/>
          <w:sz w:val="24"/>
          <w:szCs w:val="24"/>
        </w:rPr>
        <w:t>На сайтах всех изучаемых учреждени</w:t>
      </w:r>
      <w:r w:rsidR="008E681A">
        <w:rPr>
          <w:rFonts w:ascii="Times New Roman" w:hAnsi="Times New Roman"/>
          <w:sz w:val="24"/>
          <w:szCs w:val="24"/>
        </w:rPr>
        <w:t>й</w:t>
      </w:r>
      <w:r w:rsidR="00356EC6">
        <w:rPr>
          <w:rFonts w:ascii="Times New Roman" w:hAnsi="Times New Roman"/>
          <w:sz w:val="24"/>
          <w:szCs w:val="24"/>
        </w:rPr>
        <w:t xml:space="preserve"> присутствует </w:t>
      </w:r>
      <w:r w:rsidR="00356EC6" w:rsidRPr="00356EC6">
        <w:rPr>
          <w:rFonts w:ascii="Times New Roman" w:hAnsi="Times New Roman"/>
          <w:sz w:val="24"/>
          <w:szCs w:val="24"/>
        </w:rPr>
        <w:t>альтернативн</w:t>
      </w:r>
      <w:r w:rsidR="00356EC6">
        <w:rPr>
          <w:rFonts w:ascii="Times New Roman" w:hAnsi="Times New Roman"/>
          <w:sz w:val="24"/>
          <w:szCs w:val="24"/>
        </w:rPr>
        <w:t>ая</w:t>
      </w:r>
      <w:r w:rsidR="00356EC6" w:rsidRPr="00356EC6">
        <w:rPr>
          <w:rFonts w:ascii="Times New Roman" w:hAnsi="Times New Roman"/>
          <w:sz w:val="24"/>
          <w:szCs w:val="24"/>
        </w:rPr>
        <w:t xml:space="preserve"> верси</w:t>
      </w:r>
      <w:r w:rsidR="00356EC6">
        <w:rPr>
          <w:rFonts w:ascii="Times New Roman" w:hAnsi="Times New Roman"/>
          <w:sz w:val="24"/>
          <w:szCs w:val="24"/>
        </w:rPr>
        <w:t>я</w:t>
      </w:r>
      <w:r w:rsidR="00356EC6" w:rsidRPr="00356EC6">
        <w:rPr>
          <w:rFonts w:ascii="Times New Roman" w:hAnsi="Times New Roman"/>
          <w:sz w:val="24"/>
          <w:szCs w:val="24"/>
        </w:rPr>
        <w:t xml:space="preserve"> официального сайта для инвалидов по зрению</w:t>
      </w:r>
      <w:r w:rsidR="00356EC6">
        <w:rPr>
          <w:rFonts w:ascii="Times New Roman" w:hAnsi="Times New Roman"/>
          <w:sz w:val="24"/>
          <w:szCs w:val="24"/>
        </w:rPr>
        <w:t>. Часто</w:t>
      </w:r>
      <w:r w:rsidR="00431D49" w:rsidRPr="002C09EB">
        <w:rPr>
          <w:rFonts w:ascii="Times New Roman" w:hAnsi="Times New Roman"/>
          <w:sz w:val="24"/>
          <w:szCs w:val="24"/>
        </w:rPr>
        <w:t xml:space="preserve"> исполняется критерий «</w:t>
      </w:r>
      <w:r w:rsidR="00356EC6" w:rsidRPr="00356EC6">
        <w:rPr>
          <w:rFonts w:ascii="Times New Roman" w:hAnsi="Times New Roman"/>
          <w:sz w:val="24"/>
          <w:szCs w:val="24"/>
        </w:rPr>
        <w:t>наличие возможности предоставления услуги в дистанционном режиме или на дому</w:t>
      </w:r>
      <w:r w:rsidR="00431D49" w:rsidRPr="002C09EB">
        <w:rPr>
          <w:rFonts w:ascii="Times New Roman" w:hAnsi="Times New Roman"/>
          <w:sz w:val="24"/>
          <w:szCs w:val="24"/>
        </w:rPr>
        <w:t xml:space="preserve">» (в </w:t>
      </w:r>
      <w:r w:rsidR="00356EC6">
        <w:rPr>
          <w:rFonts w:ascii="Times New Roman" w:hAnsi="Times New Roman"/>
          <w:sz w:val="24"/>
          <w:szCs w:val="24"/>
        </w:rPr>
        <w:t>3</w:t>
      </w:r>
      <w:r w:rsidR="00431D49" w:rsidRPr="002C09EB">
        <w:rPr>
          <w:rFonts w:ascii="Times New Roman" w:hAnsi="Times New Roman"/>
          <w:sz w:val="24"/>
          <w:szCs w:val="24"/>
        </w:rPr>
        <w:t xml:space="preserve">34 головных организациях и </w:t>
      </w:r>
      <w:r w:rsidR="00356EC6">
        <w:rPr>
          <w:rFonts w:ascii="Times New Roman" w:hAnsi="Times New Roman"/>
          <w:sz w:val="24"/>
          <w:szCs w:val="24"/>
        </w:rPr>
        <w:t>ф</w:t>
      </w:r>
      <w:r w:rsidR="00431D49" w:rsidRPr="002C09EB">
        <w:rPr>
          <w:rFonts w:ascii="Times New Roman" w:hAnsi="Times New Roman"/>
          <w:sz w:val="24"/>
          <w:szCs w:val="24"/>
        </w:rPr>
        <w:t xml:space="preserve">илиалах). «Возможность предоставления инвалидам по слуху (слуху и зрению) услуг </w:t>
      </w:r>
      <w:proofErr w:type="spellStart"/>
      <w:r w:rsidR="00431D49" w:rsidRPr="002C09E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31D49" w:rsidRPr="002C09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31D49" w:rsidRPr="002C09E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31D49" w:rsidRPr="002C09EB">
        <w:rPr>
          <w:rFonts w:ascii="Times New Roman" w:hAnsi="Times New Roman"/>
          <w:sz w:val="24"/>
          <w:szCs w:val="24"/>
        </w:rPr>
        <w:t>)» отмечен</w:t>
      </w:r>
      <w:r w:rsidRPr="002C09EB">
        <w:rPr>
          <w:rFonts w:ascii="Times New Roman" w:hAnsi="Times New Roman"/>
          <w:sz w:val="24"/>
          <w:szCs w:val="24"/>
        </w:rPr>
        <w:t>а</w:t>
      </w:r>
      <w:r w:rsidR="00431D49" w:rsidRPr="002C09EB">
        <w:rPr>
          <w:rFonts w:ascii="Times New Roman" w:hAnsi="Times New Roman"/>
          <w:sz w:val="24"/>
          <w:szCs w:val="24"/>
        </w:rPr>
        <w:t xml:space="preserve"> только в </w:t>
      </w:r>
      <w:r w:rsidR="00356EC6">
        <w:rPr>
          <w:rFonts w:ascii="Times New Roman" w:hAnsi="Times New Roman"/>
          <w:sz w:val="24"/>
          <w:szCs w:val="24"/>
        </w:rPr>
        <w:t>двух</w:t>
      </w:r>
      <w:r w:rsidR="00431D49" w:rsidRPr="002C09EB">
        <w:rPr>
          <w:rFonts w:ascii="Times New Roman" w:hAnsi="Times New Roman"/>
          <w:sz w:val="24"/>
          <w:szCs w:val="24"/>
        </w:rPr>
        <w:t xml:space="preserve"> учреждениях. </w:t>
      </w:r>
      <w:r w:rsidR="00356EC6">
        <w:rPr>
          <w:rFonts w:ascii="Times New Roman" w:hAnsi="Times New Roman"/>
          <w:sz w:val="24"/>
          <w:szCs w:val="24"/>
        </w:rPr>
        <w:t>В</w:t>
      </w:r>
      <w:r w:rsidR="00431D49" w:rsidRPr="002C09EB">
        <w:rPr>
          <w:rFonts w:ascii="Times New Roman" w:hAnsi="Times New Roman"/>
          <w:sz w:val="24"/>
          <w:szCs w:val="24"/>
        </w:rPr>
        <w:t xml:space="preserve"> </w:t>
      </w:r>
      <w:r w:rsidR="00356EC6">
        <w:rPr>
          <w:rFonts w:ascii="Times New Roman" w:hAnsi="Times New Roman"/>
          <w:sz w:val="24"/>
          <w:szCs w:val="24"/>
        </w:rPr>
        <w:t>287</w:t>
      </w:r>
      <w:r w:rsidR="00431D49" w:rsidRPr="002C09EB">
        <w:rPr>
          <w:rFonts w:ascii="Times New Roman" w:hAnsi="Times New Roman"/>
          <w:sz w:val="24"/>
          <w:szCs w:val="24"/>
        </w:rPr>
        <w:t xml:space="preserve"> учреждениях инвалидам может оказываться помощь работниками организации, прошедшими необходимое обучение</w:t>
      </w:r>
      <w:r w:rsidRPr="002C09EB">
        <w:rPr>
          <w:rFonts w:ascii="Times New Roman" w:hAnsi="Times New Roman"/>
          <w:sz w:val="24"/>
          <w:szCs w:val="24"/>
        </w:rPr>
        <w:t xml:space="preserve">. </w:t>
      </w:r>
      <w:r w:rsidR="00356EC6">
        <w:rPr>
          <w:rFonts w:ascii="Times New Roman" w:hAnsi="Times New Roman"/>
          <w:sz w:val="24"/>
          <w:szCs w:val="24"/>
        </w:rPr>
        <w:t>«Д</w:t>
      </w:r>
      <w:r w:rsidR="00431D49" w:rsidRPr="002C09EB">
        <w:rPr>
          <w:rFonts w:ascii="Times New Roman" w:hAnsi="Times New Roman"/>
          <w:sz w:val="24"/>
          <w:szCs w:val="24"/>
        </w:rPr>
        <w:t>ублирование для инвалидов по слуху и зрению звуковой и зрительной информации»</w:t>
      </w:r>
      <w:r w:rsidR="00356EC6">
        <w:rPr>
          <w:rFonts w:ascii="Times New Roman" w:hAnsi="Times New Roman"/>
          <w:sz w:val="24"/>
          <w:szCs w:val="24"/>
        </w:rPr>
        <w:t xml:space="preserve"> п</w:t>
      </w:r>
      <w:r w:rsidR="008E681A">
        <w:rPr>
          <w:rFonts w:ascii="Times New Roman" w:hAnsi="Times New Roman"/>
          <w:sz w:val="24"/>
          <w:szCs w:val="24"/>
        </w:rPr>
        <w:t xml:space="preserve">рисутствует в 75 учреждениях, а в </w:t>
      </w:r>
      <w:r w:rsidR="00356EC6">
        <w:rPr>
          <w:rFonts w:ascii="Times New Roman" w:hAnsi="Times New Roman"/>
          <w:sz w:val="24"/>
          <w:szCs w:val="24"/>
        </w:rPr>
        <w:t>74ёх</w:t>
      </w:r>
      <w:r w:rsidR="00431D49" w:rsidRPr="002C09EB">
        <w:rPr>
          <w:rFonts w:ascii="Times New Roman" w:hAnsi="Times New Roman"/>
          <w:sz w:val="24"/>
          <w:szCs w:val="24"/>
        </w:rPr>
        <w:t xml:space="preserve"> – «дублирование надписей, знаков и иной текстовой и графической информации знаками, выполненными рельефно-точечным шрифтом Брайля».</w:t>
      </w:r>
    </w:p>
    <w:p w:rsidR="00356EC6" w:rsidRPr="002C09EB" w:rsidRDefault="00356EC6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AE2" w:rsidRPr="002C09EB" w:rsidRDefault="00B62AE2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Отметим, что невысокие оценки пользователей, имеющих инвалидность</w:t>
      </w:r>
      <w:r w:rsidR="00A74612" w:rsidRPr="002C09EB">
        <w:rPr>
          <w:rFonts w:ascii="Times New Roman" w:hAnsi="Times New Roman"/>
          <w:sz w:val="24"/>
          <w:szCs w:val="24"/>
        </w:rPr>
        <w:t>,</w:t>
      </w:r>
      <w:r w:rsidRPr="002C09EB">
        <w:rPr>
          <w:rFonts w:ascii="Times New Roman" w:hAnsi="Times New Roman"/>
          <w:sz w:val="24"/>
          <w:szCs w:val="24"/>
        </w:rPr>
        <w:t xml:space="preserve"> или тех, кто сопровождает инвалидов, в некоторых учреждениях отражают сложности, которые испытывают инвалиды при получении услуг (Приложени</w:t>
      </w:r>
      <w:r w:rsidR="00431D49" w:rsidRPr="002C09EB">
        <w:rPr>
          <w:rFonts w:ascii="Times New Roman" w:hAnsi="Times New Roman"/>
          <w:sz w:val="24"/>
          <w:szCs w:val="24"/>
        </w:rPr>
        <w:t>е</w:t>
      </w:r>
      <w:r w:rsidRPr="002C09EB">
        <w:rPr>
          <w:rFonts w:ascii="Times New Roman" w:hAnsi="Times New Roman"/>
          <w:sz w:val="24"/>
          <w:szCs w:val="24"/>
        </w:rPr>
        <w:t xml:space="preserve"> 3). </w:t>
      </w:r>
      <w:r w:rsidR="00431D49" w:rsidRPr="002C09EB">
        <w:rPr>
          <w:rFonts w:ascii="Times New Roman" w:hAnsi="Times New Roman"/>
          <w:sz w:val="24"/>
          <w:szCs w:val="24"/>
        </w:rPr>
        <w:t>Однако, в большинстве случаев</w:t>
      </w:r>
      <w:r w:rsidR="0010552D">
        <w:rPr>
          <w:rFonts w:ascii="Times New Roman" w:hAnsi="Times New Roman"/>
          <w:sz w:val="24"/>
          <w:szCs w:val="24"/>
        </w:rPr>
        <w:t>,</w:t>
      </w:r>
      <w:r w:rsidR="00431D49" w:rsidRPr="002C09EB">
        <w:rPr>
          <w:rFonts w:ascii="Times New Roman" w:hAnsi="Times New Roman"/>
          <w:sz w:val="24"/>
          <w:szCs w:val="24"/>
        </w:rPr>
        <w:t xml:space="preserve"> учреждения получали </w:t>
      </w:r>
      <w:r w:rsidR="002E1B2F">
        <w:rPr>
          <w:rFonts w:ascii="Times New Roman" w:hAnsi="Times New Roman"/>
          <w:sz w:val="24"/>
          <w:szCs w:val="24"/>
        </w:rPr>
        <w:t>удовлетворительные</w:t>
      </w:r>
      <w:r w:rsidR="00431D49" w:rsidRPr="002C09EB">
        <w:rPr>
          <w:rFonts w:ascii="Times New Roman" w:hAnsi="Times New Roman"/>
          <w:sz w:val="24"/>
          <w:szCs w:val="24"/>
        </w:rPr>
        <w:t xml:space="preserve"> оценки за данный показатель. </w:t>
      </w:r>
      <w:r w:rsidR="002E1B2F">
        <w:rPr>
          <w:rFonts w:ascii="Times New Roman" w:hAnsi="Times New Roman"/>
          <w:sz w:val="24"/>
          <w:szCs w:val="24"/>
        </w:rPr>
        <w:t xml:space="preserve">Самый низкий показатель отмечен </w:t>
      </w:r>
      <w:r w:rsidR="001A2CA7">
        <w:rPr>
          <w:rFonts w:ascii="Times New Roman" w:hAnsi="Times New Roman"/>
          <w:sz w:val="24"/>
          <w:szCs w:val="24"/>
        </w:rPr>
        <w:t>у «</w:t>
      </w:r>
      <w:r w:rsidR="001A2CA7" w:rsidRPr="001A2CA7">
        <w:rPr>
          <w:rFonts w:ascii="Times New Roman" w:hAnsi="Times New Roman"/>
          <w:sz w:val="24"/>
          <w:szCs w:val="24"/>
        </w:rPr>
        <w:t>МБУК «Городская централизованная библиотечная система»</w:t>
      </w:r>
      <w:r w:rsidR="00431D49" w:rsidRPr="002C09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A2CA7">
        <w:rPr>
          <w:rFonts w:ascii="Times New Roman" w:hAnsi="Times New Roman"/>
          <w:sz w:val="24"/>
          <w:szCs w:val="24"/>
        </w:rPr>
        <w:t>Боровичский</w:t>
      </w:r>
      <w:proofErr w:type="spellEnd"/>
      <w:r w:rsidR="001A2CA7">
        <w:rPr>
          <w:rFonts w:ascii="Times New Roman" w:hAnsi="Times New Roman"/>
          <w:sz w:val="24"/>
          <w:szCs w:val="24"/>
        </w:rPr>
        <w:t xml:space="preserve"> район</w:t>
      </w:r>
      <w:r w:rsidR="00431D49" w:rsidRPr="002C09EB">
        <w:rPr>
          <w:rFonts w:ascii="Times New Roman" w:hAnsi="Times New Roman"/>
          <w:sz w:val="24"/>
          <w:szCs w:val="24"/>
        </w:rPr>
        <w:t>)</w:t>
      </w:r>
      <w:r w:rsidR="001A2CA7">
        <w:rPr>
          <w:rFonts w:ascii="Times New Roman" w:hAnsi="Times New Roman"/>
          <w:sz w:val="24"/>
          <w:szCs w:val="24"/>
        </w:rPr>
        <w:t xml:space="preserve"> (8,0%), а самый высокий – у </w:t>
      </w:r>
      <w:r w:rsidR="001A2CA7" w:rsidRPr="001A2CA7">
        <w:rPr>
          <w:rFonts w:ascii="Times New Roman" w:hAnsi="Times New Roman"/>
          <w:sz w:val="24"/>
          <w:szCs w:val="24"/>
        </w:rPr>
        <w:t>ГБУК «Новгородская областная специальная библиотека для незрячих и слабовидящих «</w:t>
      </w:r>
      <w:proofErr w:type="spellStart"/>
      <w:r w:rsidR="001A2CA7" w:rsidRPr="001A2CA7">
        <w:rPr>
          <w:rFonts w:ascii="Times New Roman" w:hAnsi="Times New Roman"/>
          <w:sz w:val="24"/>
          <w:szCs w:val="24"/>
        </w:rPr>
        <w:t>Веда</w:t>
      </w:r>
      <w:proofErr w:type="spellEnd"/>
      <w:r w:rsidR="001A2CA7" w:rsidRPr="001A2CA7">
        <w:rPr>
          <w:rFonts w:ascii="Times New Roman" w:hAnsi="Times New Roman"/>
          <w:sz w:val="24"/>
          <w:szCs w:val="24"/>
        </w:rPr>
        <w:t>»</w:t>
      </w:r>
      <w:r w:rsidR="001A2CA7">
        <w:rPr>
          <w:rFonts w:ascii="Times New Roman" w:hAnsi="Times New Roman"/>
          <w:sz w:val="24"/>
          <w:szCs w:val="24"/>
        </w:rPr>
        <w:t xml:space="preserve"> (97,0%)</w:t>
      </w:r>
      <w:r w:rsidR="0010552D">
        <w:rPr>
          <w:rFonts w:ascii="Times New Roman" w:hAnsi="Times New Roman"/>
          <w:sz w:val="24"/>
          <w:szCs w:val="24"/>
        </w:rPr>
        <w:t>.</w:t>
      </w:r>
    </w:p>
    <w:p w:rsidR="008C610A" w:rsidRPr="002C09EB" w:rsidRDefault="00F23C66" w:rsidP="002C0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Все изучаемые организации имеют </w:t>
      </w:r>
      <w:r w:rsidR="00144FE3" w:rsidRPr="002C09EB">
        <w:rPr>
          <w:rFonts w:ascii="Times New Roman" w:hAnsi="Times New Roman"/>
          <w:sz w:val="24"/>
          <w:szCs w:val="24"/>
        </w:rPr>
        <w:t xml:space="preserve">достаточно </w:t>
      </w:r>
      <w:r w:rsidRPr="002C09EB">
        <w:rPr>
          <w:rFonts w:ascii="Times New Roman" w:hAnsi="Times New Roman"/>
          <w:sz w:val="24"/>
          <w:szCs w:val="24"/>
        </w:rPr>
        <w:t xml:space="preserve">высокие оценки </w:t>
      </w:r>
      <w:r w:rsidR="00230835" w:rsidRPr="002C09EB">
        <w:rPr>
          <w:rFonts w:ascii="Times New Roman" w:hAnsi="Times New Roman"/>
          <w:sz w:val="24"/>
          <w:szCs w:val="24"/>
        </w:rPr>
        <w:t>за</w:t>
      </w:r>
      <w:r w:rsidRPr="002C09EB">
        <w:rPr>
          <w:rFonts w:ascii="Times New Roman" w:hAnsi="Times New Roman"/>
          <w:sz w:val="24"/>
          <w:szCs w:val="24"/>
        </w:rPr>
        <w:t xml:space="preserve"> критери</w:t>
      </w:r>
      <w:r w:rsidR="00230835" w:rsidRPr="002C09EB">
        <w:rPr>
          <w:rFonts w:ascii="Times New Roman" w:hAnsi="Times New Roman"/>
          <w:sz w:val="24"/>
          <w:szCs w:val="24"/>
        </w:rPr>
        <w:t>и</w:t>
      </w:r>
      <w:r w:rsidRPr="002C09EB">
        <w:rPr>
          <w:rFonts w:ascii="Times New Roman" w:hAnsi="Times New Roman"/>
          <w:sz w:val="24"/>
          <w:szCs w:val="24"/>
        </w:rPr>
        <w:t>: «Доброжелательность, вежливость работников организации» и «Удовлетворённость условиями оказания услуг»</w:t>
      </w:r>
      <w:r w:rsidR="008C610A" w:rsidRPr="002C09EB">
        <w:rPr>
          <w:rFonts w:ascii="Times New Roman" w:hAnsi="Times New Roman"/>
          <w:sz w:val="24"/>
          <w:szCs w:val="24"/>
        </w:rPr>
        <w:t xml:space="preserve"> (Приложени</w:t>
      </w:r>
      <w:r w:rsidR="00431D49" w:rsidRPr="002C09EB">
        <w:rPr>
          <w:rFonts w:ascii="Times New Roman" w:hAnsi="Times New Roman"/>
          <w:sz w:val="24"/>
          <w:szCs w:val="24"/>
        </w:rPr>
        <w:t>е</w:t>
      </w:r>
      <w:r w:rsidR="008C610A" w:rsidRPr="002C09EB">
        <w:rPr>
          <w:rFonts w:ascii="Times New Roman" w:hAnsi="Times New Roman"/>
          <w:sz w:val="24"/>
          <w:szCs w:val="24"/>
        </w:rPr>
        <w:t xml:space="preserve"> 3 и Приложени</w:t>
      </w:r>
      <w:r w:rsidR="00431D49" w:rsidRPr="002C09EB">
        <w:rPr>
          <w:rFonts w:ascii="Times New Roman" w:hAnsi="Times New Roman"/>
          <w:sz w:val="24"/>
          <w:szCs w:val="24"/>
        </w:rPr>
        <w:t>е</w:t>
      </w:r>
      <w:r w:rsidR="008C610A" w:rsidRPr="002C09EB">
        <w:rPr>
          <w:rFonts w:ascii="Times New Roman" w:hAnsi="Times New Roman"/>
          <w:sz w:val="24"/>
          <w:szCs w:val="24"/>
        </w:rPr>
        <w:t xml:space="preserve"> 4)</w:t>
      </w:r>
      <w:r w:rsidRPr="002C09EB">
        <w:rPr>
          <w:rFonts w:ascii="Times New Roman" w:hAnsi="Times New Roman"/>
          <w:sz w:val="24"/>
          <w:szCs w:val="24"/>
        </w:rPr>
        <w:t>.</w:t>
      </w:r>
      <w:r w:rsidR="008C610A" w:rsidRPr="002C09EB">
        <w:rPr>
          <w:rFonts w:ascii="Times New Roman" w:hAnsi="Times New Roman"/>
          <w:sz w:val="24"/>
          <w:szCs w:val="24"/>
        </w:rPr>
        <w:t xml:space="preserve"> </w:t>
      </w:r>
    </w:p>
    <w:p w:rsidR="00692E57" w:rsidRDefault="00692E57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52D" w:rsidRDefault="00F23C66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усиления работы по развитию доступной среды для инвалидов на территории </w:t>
      </w:r>
      <w:r w:rsidR="00431D49" w:rsidRPr="002C09EB">
        <w:rPr>
          <w:rFonts w:ascii="Times New Roman" w:hAnsi="Times New Roman"/>
          <w:sz w:val="24"/>
          <w:szCs w:val="24"/>
        </w:rPr>
        <w:t>организаций культуры</w:t>
      </w:r>
      <w:r w:rsidR="003F7ECE" w:rsidRPr="002C09EB">
        <w:rPr>
          <w:rFonts w:ascii="Times New Roman" w:hAnsi="Times New Roman"/>
          <w:sz w:val="24"/>
          <w:szCs w:val="24"/>
        </w:rPr>
        <w:t xml:space="preserve"> </w:t>
      </w:r>
      <w:r w:rsidR="00230835" w:rsidRPr="002C09EB">
        <w:rPr>
          <w:rFonts w:ascii="Times New Roman" w:hAnsi="Times New Roman"/>
          <w:sz w:val="24"/>
          <w:szCs w:val="24"/>
        </w:rPr>
        <w:t>Новгородской области</w:t>
      </w:r>
      <w:r w:rsidR="003F7ECE" w:rsidRPr="002C09EB">
        <w:rPr>
          <w:rFonts w:ascii="Times New Roman" w:hAnsi="Times New Roman"/>
          <w:sz w:val="24"/>
          <w:szCs w:val="24"/>
        </w:rPr>
        <w:t>.</w:t>
      </w:r>
      <w:r w:rsidR="00230835" w:rsidRPr="002C09EB">
        <w:rPr>
          <w:rFonts w:ascii="Times New Roman" w:hAnsi="Times New Roman"/>
          <w:sz w:val="24"/>
          <w:szCs w:val="24"/>
        </w:rPr>
        <w:t xml:space="preserve"> Необходимо в первую очередь</w:t>
      </w:r>
      <w:r w:rsidR="003F7ECE" w:rsidRPr="002C09EB">
        <w:rPr>
          <w:rFonts w:ascii="Times New Roman" w:hAnsi="Times New Roman"/>
          <w:sz w:val="24"/>
          <w:szCs w:val="24"/>
        </w:rPr>
        <w:t xml:space="preserve"> </w:t>
      </w:r>
      <w:r w:rsidR="008B1F04" w:rsidRPr="002C09EB">
        <w:rPr>
          <w:rFonts w:ascii="Times New Roman" w:hAnsi="Times New Roman"/>
          <w:sz w:val="24"/>
          <w:szCs w:val="24"/>
        </w:rPr>
        <w:t>разместить</w:t>
      </w:r>
      <w:r w:rsidR="003F7ECE" w:rsidRPr="002C09EB">
        <w:rPr>
          <w:rFonts w:ascii="Times New Roman" w:hAnsi="Times New Roman"/>
          <w:sz w:val="24"/>
          <w:szCs w:val="24"/>
        </w:rPr>
        <w:t xml:space="preserve"> специально оборудованны</w:t>
      </w:r>
      <w:r w:rsidR="008B1F04" w:rsidRPr="002C09EB">
        <w:rPr>
          <w:rFonts w:ascii="Times New Roman" w:hAnsi="Times New Roman"/>
          <w:sz w:val="24"/>
          <w:szCs w:val="24"/>
        </w:rPr>
        <w:t>е</w:t>
      </w:r>
      <w:r w:rsidR="003F7ECE" w:rsidRPr="002C09EB">
        <w:rPr>
          <w:rFonts w:ascii="Times New Roman" w:hAnsi="Times New Roman"/>
          <w:sz w:val="24"/>
          <w:szCs w:val="24"/>
        </w:rPr>
        <w:t xml:space="preserve"> санузл</w:t>
      </w:r>
      <w:r w:rsidR="008B1F04" w:rsidRPr="002C09EB">
        <w:rPr>
          <w:rFonts w:ascii="Times New Roman" w:hAnsi="Times New Roman"/>
          <w:sz w:val="24"/>
          <w:szCs w:val="24"/>
        </w:rPr>
        <w:t>ы</w:t>
      </w:r>
      <w:r w:rsidR="0035633A" w:rsidRPr="002C09EB">
        <w:rPr>
          <w:rFonts w:ascii="Times New Roman" w:hAnsi="Times New Roman"/>
          <w:sz w:val="24"/>
          <w:szCs w:val="24"/>
        </w:rPr>
        <w:t>,</w:t>
      </w:r>
      <w:r w:rsidR="003F7ECE" w:rsidRPr="002C09EB">
        <w:rPr>
          <w:rFonts w:ascii="Times New Roman" w:hAnsi="Times New Roman"/>
          <w:sz w:val="24"/>
          <w:szCs w:val="24"/>
        </w:rPr>
        <w:t xml:space="preserve"> а также продублировать для инвалидов по слуху и зрению основную звуковую и зрительную информацию, размещаемую на территории учреждений.</w:t>
      </w:r>
      <w:r w:rsidR="00E05B94" w:rsidRPr="002C09EB">
        <w:rPr>
          <w:rFonts w:ascii="Times New Roman" w:hAnsi="Times New Roman"/>
          <w:sz w:val="24"/>
          <w:szCs w:val="24"/>
        </w:rPr>
        <w:t xml:space="preserve"> Также, важным вопросом является</w:t>
      </w:r>
      <w:r w:rsidR="00692E57">
        <w:rPr>
          <w:rFonts w:ascii="Times New Roman" w:hAnsi="Times New Roman"/>
          <w:sz w:val="24"/>
          <w:szCs w:val="24"/>
        </w:rPr>
        <w:t xml:space="preserve"> повышение показателя комфортности условий оказания услуг в больш</w:t>
      </w:r>
      <w:r w:rsidR="00692E57" w:rsidRPr="00173D22">
        <w:rPr>
          <w:rFonts w:ascii="Times New Roman" w:hAnsi="Times New Roman"/>
          <w:sz w:val="24"/>
          <w:szCs w:val="24"/>
        </w:rPr>
        <w:t>о</w:t>
      </w:r>
      <w:r w:rsidR="00692E57">
        <w:rPr>
          <w:rFonts w:ascii="Times New Roman" w:hAnsi="Times New Roman"/>
          <w:sz w:val="24"/>
          <w:szCs w:val="24"/>
        </w:rPr>
        <w:t>м числе филиалов изучаемых организаций, прежде всего за счёт организации доступа к питьевой воде и комфортным санитарно-гигиеническим помещениям.</w:t>
      </w:r>
      <w:r w:rsidR="00CC27AD" w:rsidRPr="002C09EB">
        <w:rPr>
          <w:rFonts w:ascii="Times New Roman" w:hAnsi="Times New Roman"/>
          <w:sz w:val="24"/>
          <w:szCs w:val="24"/>
        </w:rPr>
        <w:t xml:space="preserve"> </w:t>
      </w:r>
    </w:p>
    <w:p w:rsidR="0010552D" w:rsidRPr="002C09EB" w:rsidRDefault="0010552D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E57" w:rsidRDefault="00692E57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7C5" w:rsidRDefault="00E677C5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Далее, приведена более подробная информация по каждой организации.</w:t>
      </w:r>
    </w:p>
    <w:p w:rsidR="003F1B91" w:rsidRDefault="003F1B91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DE0" w:rsidRPr="003A1E2C" w:rsidRDefault="007A5108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Батецкий</w:t>
      </w:r>
      <w:r w:rsidR="00E77DE0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DE0" w:rsidRPr="003A1E2C" w:rsidRDefault="00635FFC" w:rsidP="000D248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МБУК «Батецкая 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E77DE0" w:rsidRPr="003A1E2C" w:rsidRDefault="00E77DE0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DE0" w:rsidRPr="003A1E2C" w:rsidRDefault="00E77DE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представлены все каналы обратной связи. На стендах головной организации и филиалов размещена вся требуемая информация. </w:t>
      </w:r>
    </w:p>
    <w:p w:rsidR="00E77DE0" w:rsidRPr="003A1E2C" w:rsidRDefault="00E77DE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головной организации </w:t>
      </w:r>
      <w:r w:rsidR="000D248A" w:rsidRPr="003A1E2C">
        <w:rPr>
          <w:rFonts w:ascii="Times New Roman" w:hAnsi="Times New Roman"/>
          <w:sz w:val="24"/>
          <w:szCs w:val="24"/>
        </w:rPr>
        <w:t xml:space="preserve">и филиалах </w:t>
      </w:r>
      <w:r w:rsidRPr="003A1E2C">
        <w:rPr>
          <w:rFonts w:ascii="Times New Roman" w:hAnsi="Times New Roman"/>
          <w:sz w:val="24"/>
          <w:szCs w:val="24"/>
        </w:rPr>
        <w:t xml:space="preserve">выполнены полностью. </w:t>
      </w:r>
    </w:p>
    <w:p w:rsidR="000D248A" w:rsidRPr="003A1E2C" w:rsidRDefault="00E77DE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в головной </w:t>
      </w:r>
      <w:r w:rsidR="00AE1625" w:rsidRPr="003A1E2C">
        <w:rPr>
          <w:rFonts w:ascii="Times New Roman" w:hAnsi="Times New Roman"/>
          <w:sz w:val="24"/>
          <w:szCs w:val="24"/>
        </w:rPr>
        <w:t>организации</w:t>
      </w:r>
      <w:r w:rsidR="000D248A" w:rsidRPr="003A1E2C">
        <w:rPr>
          <w:rFonts w:ascii="Times New Roman" w:hAnsi="Times New Roman"/>
          <w:sz w:val="24"/>
          <w:szCs w:val="24"/>
        </w:rPr>
        <w:t xml:space="preserve"> и двух филиалах</w:t>
      </w:r>
      <w:r w:rsidRPr="003A1E2C">
        <w:rPr>
          <w:rFonts w:ascii="Times New Roman" w:hAnsi="Times New Roman"/>
          <w:sz w:val="24"/>
          <w:szCs w:val="24"/>
        </w:rPr>
        <w:t xml:space="preserve"> выполнен</w:t>
      </w:r>
      <w:r w:rsidR="000D248A" w:rsidRPr="003A1E2C">
        <w:rPr>
          <w:rFonts w:ascii="Times New Roman" w:hAnsi="Times New Roman"/>
          <w:sz w:val="24"/>
          <w:szCs w:val="24"/>
        </w:rPr>
        <w:t xml:space="preserve"> только один </w:t>
      </w:r>
      <w:r w:rsidRPr="003A1E2C">
        <w:rPr>
          <w:rFonts w:ascii="Times New Roman" w:hAnsi="Times New Roman"/>
          <w:sz w:val="24"/>
          <w:szCs w:val="24"/>
        </w:rPr>
        <w:t>показател</w:t>
      </w:r>
      <w:r w:rsidR="000D248A" w:rsidRPr="003A1E2C">
        <w:rPr>
          <w:rFonts w:ascii="Times New Roman" w:hAnsi="Times New Roman"/>
          <w:sz w:val="24"/>
          <w:szCs w:val="24"/>
        </w:rPr>
        <w:t>ь</w:t>
      </w:r>
      <w:r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655B34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инвалидов», а </w:t>
      </w:r>
      <w:r w:rsidR="000D248A" w:rsidRPr="003A1E2C">
        <w:rPr>
          <w:rFonts w:ascii="Times New Roman" w:hAnsi="Times New Roman"/>
          <w:sz w:val="24"/>
          <w:szCs w:val="24"/>
        </w:rPr>
        <w:t xml:space="preserve">в оставшихся шести филиалах не выполнено ни </w:t>
      </w:r>
      <w:r w:rsidR="00B023FC" w:rsidRPr="003A1E2C">
        <w:rPr>
          <w:rFonts w:ascii="Times New Roman" w:hAnsi="Times New Roman"/>
          <w:sz w:val="24"/>
          <w:szCs w:val="24"/>
        </w:rPr>
        <w:t>одного показателя</w:t>
      </w:r>
      <w:r w:rsidR="000D248A" w:rsidRPr="003A1E2C">
        <w:rPr>
          <w:rFonts w:ascii="Times New Roman" w:hAnsi="Times New Roman"/>
          <w:sz w:val="24"/>
          <w:szCs w:val="24"/>
        </w:rPr>
        <w:t>.</w:t>
      </w:r>
    </w:p>
    <w:p w:rsidR="00E77DE0" w:rsidRPr="003A1E2C" w:rsidRDefault="00E77DE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655B34" w:rsidRPr="003A1E2C">
        <w:rPr>
          <w:rFonts w:ascii="Times New Roman" w:hAnsi="Times New Roman"/>
          <w:sz w:val="24"/>
          <w:szCs w:val="24"/>
        </w:rPr>
        <w:t xml:space="preserve"> </w:t>
      </w:r>
      <w:r w:rsidR="000D248A" w:rsidRPr="003A1E2C">
        <w:rPr>
          <w:rFonts w:ascii="Times New Roman" w:hAnsi="Times New Roman"/>
          <w:sz w:val="24"/>
          <w:szCs w:val="24"/>
        </w:rPr>
        <w:t xml:space="preserve">Три филиала, включая головную организацию выполнили четыре показателя </w:t>
      </w:r>
      <w:r w:rsidRPr="003A1E2C">
        <w:rPr>
          <w:rFonts w:ascii="Times New Roman" w:hAnsi="Times New Roman"/>
          <w:sz w:val="24"/>
          <w:szCs w:val="24"/>
        </w:rPr>
        <w:t xml:space="preserve">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0D248A" w:rsidRPr="003A1E2C">
        <w:rPr>
          <w:rFonts w:ascii="Times New Roman" w:hAnsi="Times New Roman"/>
          <w:sz w:val="24"/>
          <w:szCs w:val="24"/>
        </w:rPr>
        <w:t>Оставшиеся филиалы выполнили по три показателя.</w:t>
      </w:r>
    </w:p>
    <w:p w:rsidR="000D248A" w:rsidRPr="003A1E2C" w:rsidRDefault="00655B34" w:rsidP="000D24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</w:t>
      </w:r>
      <w:r w:rsidR="00E77DE0" w:rsidRPr="003A1E2C">
        <w:rPr>
          <w:rFonts w:ascii="Times New Roman" w:hAnsi="Times New Roman"/>
          <w:sz w:val="24"/>
          <w:szCs w:val="24"/>
        </w:rPr>
        <w:t xml:space="preserve">смотря на существующие </w:t>
      </w:r>
      <w:r w:rsidR="00E575B8" w:rsidRPr="003A1E2C">
        <w:rPr>
          <w:rFonts w:ascii="Times New Roman" w:hAnsi="Times New Roman"/>
          <w:sz w:val="24"/>
          <w:szCs w:val="24"/>
        </w:rPr>
        <w:t>недостатки,</w:t>
      </w:r>
      <w:r w:rsidR="00E77DE0" w:rsidRPr="003A1E2C">
        <w:rPr>
          <w:rFonts w:ascii="Times New Roman" w:hAnsi="Times New Roman"/>
          <w:sz w:val="24"/>
          <w:szCs w:val="24"/>
        </w:rPr>
        <w:t xml:space="preserve"> организация получила высокие оценки пользователей услуг. </w:t>
      </w:r>
      <w:r w:rsidR="000D248A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E77DE0" w:rsidRPr="003A1E2C" w:rsidRDefault="00E77DE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усиления работы по развитию</w:t>
      </w:r>
      <w:r w:rsidR="00AE1625" w:rsidRPr="003A1E2C">
        <w:rPr>
          <w:rFonts w:ascii="Times New Roman" w:hAnsi="Times New Roman"/>
          <w:sz w:val="24"/>
          <w:szCs w:val="24"/>
        </w:rPr>
        <w:t xml:space="preserve"> доступной среды для инвалидов</w:t>
      </w:r>
      <w:r w:rsidR="00171E42" w:rsidRPr="003A1E2C">
        <w:rPr>
          <w:rFonts w:ascii="Times New Roman" w:hAnsi="Times New Roman"/>
          <w:sz w:val="24"/>
          <w:szCs w:val="24"/>
        </w:rPr>
        <w:t>.</w:t>
      </w:r>
    </w:p>
    <w:p w:rsidR="00E77DE0" w:rsidRPr="003A1E2C" w:rsidRDefault="00E77DE0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625" w:rsidRPr="003A1E2C" w:rsidRDefault="007A5108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Боровичский</w:t>
      </w:r>
      <w:proofErr w:type="spellEnd"/>
      <w:r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0D248A" w:rsidRPr="003A1E2C" w:rsidRDefault="000D248A" w:rsidP="000D248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625" w:rsidRPr="003A1E2C" w:rsidRDefault="007A5108" w:rsidP="000D248A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МБУК «Городская централизованная библиотечная система»</w:t>
      </w:r>
    </w:p>
    <w:p w:rsidR="00AE1625" w:rsidRPr="003A1E2C" w:rsidRDefault="00AE1625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AE1625" w:rsidRPr="003A1E2C" w:rsidRDefault="00AE162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A13DFA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A13DFA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A13DFA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внутри организации размещена практически </w:t>
      </w:r>
      <w:r w:rsidR="007A5108" w:rsidRPr="003A1E2C">
        <w:rPr>
          <w:rFonts w:ascii="Times New Roman" w:hAnsi="Times New Roman"/>
          <w:sz w:val="24"/>
          <w:szCs w:val="24"/>
        </w:rPr>
        <w:t xml:space="preserve">вся требуемая информация за исключением </w:t>
      </w:r>
      <w:r w:rsidR="00A13DFA" w:rsidRPr="003A1E2C">
        <w:rPr>
          <w:rFonts w:ascii="Times New Roman" w:hAnsi="Times New Roman"/>
          <w:sz w:val="24"/>
          <w:szCs w:val="24"/>
        </w:rPr>
        <w:t xml:space="preserve">«Результатов независимой оценки качества условий оказания услуг, планов по </w:t>
      </w:r>
      <w:r w:rsidR="00B023FC" w:rsidRPr="003A1E2C">
        <w:rPr>
          <w:rFonts w:ascii="Times New Roman" w:hAnsi="Times New Roman"/>
          <w:sz w:val="24"/>
          <w:szCs w:val="24"/>
        </w:rPr>
        <w:t>улучшению качества</w:t>
      </w:r>
      <w:r w:rsidR="00A13DFA" w:rsidRPr="003A1E2C">
        <w:rPr>
          <w:rFonts w:ascii="Times New Roman" w:hAnsi="Times New Roman"/>
          <w:sz w:val="24"/>
          <w:szCs w:val="24"/>
        </w:rPr>
        <w:t xml:space="preserve"> работы организации культуры».</w:t>
      </w:r>
    </w:p>
    <w:p w:rsidR="00AE1625" w:rsidRPr="003A1E2C" w:rsidRDefault="00AE162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</w:t>
      </w:r>
      <w:r w:rsidR="00A13DFA" w:rsidRPr="003A1E2C">
        <w:rPr>
          <w:rFonts w:ascii="Times New Roman" w:hAnsi="Times New Roman"/>
          <w:sz w:val="24"/>
          <w:szCs w:val="24"/>
        </w:rPr>
        <w:t xml:space="preserve">большинстве </w:t>
      </w:r>
      <w:r w:rsidR="003F1B91">
        <w:rPr>
          <w:rFonts w:ascii="Times New Roman" w:hAnsi="Times New Roman"/>
          <w:sz w:val="24"/>
          <w:szCs w:val="24"/>
        </w:rPr>
        <w:t xml:space="preserve">филиалов </w:t>
      </w:r>
      <w:r w:rsidRPr="003A1E2C">
        <w:rPr>
          <w:rFonts w:ascii="Times New Roman" w:hAnsi="Times New Roman"/>
          <w:sz w:val="24"/>
          <w:szCs w:val="24"/>
        </w:rPr>
        <w:t xml:space="preserve">выполнены полностью. </w:t>
      </w:r>
      <w:r w:rsidR="00A13DFA" w:rsidRPr="003A1E2C">
        <w:rPr>
          <w:rFonts w:ascii="Times New Roman" w:hAnsi="Times New Roman"/>
          <w:sz w:val="24"/>
          <w:szCs w:val="24"/>
        </w:rPr>
        <w:t>Исключение составляет Библиотека-филиал № 2, где недоступны санитарно-гигиенические помещения для пользователей.</w:t>
      </w:r>
    </w:p>
    <w:p w:rsidR="00A13DFA" w:rsidRPr="003A1E2C" w:rsidRDefault="00A13DFA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головном </w:t>
      </w:r>
      <w:r w:rsidR="00AE1625" w:rsidRPr="003A1E2C">
        <w:rPr>
          <w:rFonts w:ascii="Times New Roman" w:hAnsi="Times New Roman"/>
          <w:sz w:val="24"/>
          <w:szCs w:val="24"/>
        </w:rPr>
        <w:t xml:space="preserve">учреждении выполнено только </w:t>
      </w:r>
      <w:r w:rsidRPr="003A1E2C">
        <w:rPr>
          <w:rFonts w:ascii="Times New Roman" w:hAnsi="Times New Roman"/>
          <w:sz w:val="24"/>
          <w:szCs w:val="24"/>
        </w:rPr>
        <w:t>два</w:t>
      </w:r>
      <w:r w:rsidR="00AE1625" w:rsidRPr="003A1E2C">
        <w:rPr>
          <w:rFonts w:ascii="Times New Roman" w:hAnsi="Times New Roman"/>
          <w:sz w:val="24"/>
          <w:szCs w:val="24"/>
        </w:rPr>
        <w:t xml:space="preserve"> показателя п. 3.1. «Оборудование территории, прилегающей к организации, и е</w:t>
      </w:r>
      <w:r w:rsidR="003954E7" w:rsidRPr="003A1E2C">
        <w:rPr>
          <w:rFonts w:ascii="Times New Roman" w:hAnsi="Times New Roman"/>
          <w:sz w:val="24"/>
          <w:szCs w:val="24"/>
        </w:rPr>
        <w:t>ё</w:t>
      </w:r>
      <w:r w:rsidR="00AE1625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</w:t>
      </w:r>
      <w:r w:rsidRPr="003A1E2C">
        <w:rPr>
          <w:rFonts w:ascii="Times New Roman" w:hAnsi="Times New Roman"/>
          <w:sz w:val="24"/>
          <w:szCs w:val="24"/>
        </w:rPr>
        <w:t>. В филиалах не выполнен ни один из показателей. Исключение составляет только «Центральная городская библиотека». Здание, в котором размещён филиал является объектом культурного наследия, ввиду чего исполнени</w:t>
      </w:r>
      <w:r w:rsidR="003F1B91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ряда требований не предоставляется возможным.</w:t>
      </w:r>
      <w:r w:rsidR="00AE1625" w:rsidRPr="003A1E2C">
        <w:rPr>
          <w:rFonts w:ascii="Times New Roman" w:hAnsi="Times New Roman"/>
          <w:sz w:val="24"/>
          <w:szCs w:val="24"/>
        </w:rPr>
        <w:t xml:space="preserve"> </w:t>
      </w:r>
    </w:p>
    <w:p w:rsidR="00AE1625" w:rsidRPr="003A1E2C" w:rsidRDefault="00A13DFA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среднем в филиалах учреждения выполнено 2-3 п</w:t>
      </w:r>
      <w:r w:rsidR="00AE1625" w:rsidRPr="003A1E2C">
        <w:rPr>
          <w:rFonts w:ascii="Times New Roman" w:hAnsi="Times New Roman"/>
          <w:sz w:val="24"/>
          <w:szCs w:val="24"/>
        </w:rPr>
        <w:t xml:space="preserve">оказателя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AE1625" w:rsidRPr="003A1E2C" w:rsidRDefault="00AE162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</w:r>
      <w:r w:rsidR="00A13DFA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рганизация получила </w:t>
      </w:r>
      <w:r w:rsidR="00A13DFA" w:rsidRPr="003A1E2C">
        <w:rPr>
          <w:rFonts w:ascii="Times New Roman" w:hAnsi="Times New Roman"/>
          <w:sz w:val="24"/>
          <w:szCs w:val="24"/>
        </w:rPr>
        <w:t>не</w:t>
      </w:r>
      <w:r w:rsidRPr="003A1E2C">
        <w:rPr>
          <w:rFonts w:ascii="Times New Roman" w:hAnsi="Times New Roman"/>
          <w:sz w:val="24"/>
          <w:szCs w:val="24"/>
        </w:rPr>
        <w:t>высокие оценки пользователей услуг</w:t>
      </w:r>
      <w:r w:rsidR="00A13DFA" w:rsidRPr="003A1E2C">
        <w:rPr>
          <w:rFonts w:ascii="Times New Roman" w:hAnsi="Times New Roman"/>
          <w:sz w:val="24"/>
          <w:szCs w:val="24"/>
        </w:rPr>
        <w:t xml:space="preserve"> </w:t>
      </w:r>
      <w:r w:rsidR="003F1B91">
        <w:rPr>
          <w:rFonts w:ascii="Times New Roman" w:hAnsi="Times New Roman"/>
          <w:sz w:val="24"/>
          <w:szCs w:val="24"/>
        </w:rPr>
        <w:t>за показатель «Комфортность</w:t>
      </w:r>
      <w:r w:rsidR="00A13DFA" w:rsidRPr="003A1E2C">
        <w:rPr>
          <w:rFonts w:ascii="Times New Roman" w:hAnsi="Times New Roman"/>
          <w:sz w:val="24"/>
          <w:szCs w:val="24"/>
        </w:rPr>
        <w:t xml:space="preserve"> условий предоставления услуг</w:t>
      </w:r>
      <w:r w:rsidR="003F1B91">
        <w:rPr>
          <w:rFonts w:ascii="Times New Roman" w:hAnsi="Times New Roman"/>
          <w:sz w:val="24"/>
          <w:szCs w:val="24"/>
        </w:rPr>
        <w:t>»</w:t>
      </w:r>
      <w:r w:rsidR="00A13DFA" w:rsidRPr="003A1E2C">
        <w:rPr>
          <w:rFonts w:ascii="Times New Roman" w:hAnsi="Times New Roman"/>
          <w:sz w:val="24"/>
          <w:szCs w:val="24"/>
        </w:rPr>
        <w:t>, а также минимальную долю получателей услуг, удовлетворённых доступностью услуг для инвалидов</w:t>
      </w:r>
      <w:r w:rsidR="002C09EB" w:rsidRPr="003A1E2C">
        <w:rPr>
          <w:rFonts w:ascii="Times New Roman" w:hAnsi="Times New Roman"/>
          <w:sz w:val="24"/>
          <w:szCs w:val="24"/>
        </w:rPr>
        <w:t>.</w:t>
      </w:r>
      <w:r w:rsidRPr="003A1E2C">
        <w:rPr>
          <w:rFonts w:ascii="Times New Roman" w:hAnsi="Times New Roman"/>
          <w:sz w:val="24"/>
          <w:szCs w:val="24"/>
        </w:rPr>
        <w:t xml:space="preserve"> </w:t>
      </w:r>
    </w:p>
    <w:p w:rsidR="00AE1625" w:rsidRDefault="00AE162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A13DFA" w:rsidRPr="003A1E2C">
        <w:rPr>
          <w:rFonts w:ascii="Times New Roman" w:hAnsi="Times New Roman"/>
          <w:sz w:val="24"/>
          <w:szCs w:val="24"/>
        </w:rPr>
        <w:t>начала</w:t>
      </w:r>
      <w:r w:rsidRPr="003A1E2C">
        <w:rPr>
          <w:rFonts w:ascii="Times New Roman" w:hAnsi="Times New Roman"/>
          <w:sz w:val="24"/>
          <w:szCs w:val="24"/>
        </w:rPr>
        <w:t xml:space="preserve"> работы по развитию доступной среды для инвалидов.</w:t>
      </w: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7DE0" w:rsidRPr="003A1E2C" w:rsidRDefault="00E77DE0" w:rsidP="002C09E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0DD6" w:rsidRPr="003A1E2C" w:rsidRDefault="00471358" w:rsidP="000D24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Межпоселенческое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культурно-библиотечное объединение»</w:t>
      </w:r>
    </w:p>
    <w:p w:rsidR="00DB0DD6" w:rsidRPr="003A1E2C" w:rsidRDefault="00DB0DD6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DB0DD6" w:rsidRPr="003A1E2C" w:rsidRDefault="00DB0DD6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</w:t>
      </w:r>
      <w:r w:rsidR="00471358" w:rsidRPr="003A1E2C">
        <w:rPr>
          <w:rFonts w:ascii="Times New Roman" w:hAnsi="Times New Roman"/>
          <w:sz w:val="24"/>
          <w:szCs w:val="24"/>
        </w:rPr>
        <w:t>частично</w:t>
      </w:r>
      <w:r w:rsidR="002449D1" w:rsidRPr="003A1E2C">
        <w:rPr>
          <w:rFonts w:ascii="Times New Roman" w:hAnsi="Times New Roman"/>
          <w:sz w:val="24"/>
          <w:szCs w:val="24"/>
        </w:rPr>
        <w:t>. Выполнено 10 из 13 пунктов</w:t>
      </w:r>
      <w:r w:rsidRPr="003A1E2C">
        <w:rPr>
          <w:rFonts w:ascii="Times New Roman" w:hAnsi="Times New Roman"/>
          <w:sz w:val="24"/>
          <w:szCs w:val="24"/>
        </w:rPr>
        <w:t>. На сайте представлен</w:t>
      </w:r>
      <w:r w:rsidR="002449D1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2449D1" w:rsidRPr="003A1E2C">
        <w:rPr>
          <w:rFonts w:ascii="Times New Roman" w:hAnsi="Times New Roman"/>
          <w:sz w:val="24"/>
          <w:szCs w:val="24"/>
        </w:rPr>
        <w:t>большинство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2449D1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</w:t>
      </w:r>
      <w:r w:rsidR="002449D1" w:rsidRPr="003A1E2C">
        <w:rPr>
          <w:rFonts w:ascii="Times New Roman" w:hAnsi="Times New Roman"/>
          <w:sz w:val="24"/>
          <w:szCs w:val="24"/>
        </w:rPr>
        <w:t>. Отсутствует раздел «вопрос-ответ»</w:t>
      </w:r>
      <w:r w:rsidRPr="003A1E2C">
        <w:rPr>
          <w:rFonts w:ascii="Times New Roman" w:hAnsi="Times New Roman"/>
          <w:sz w:val="24"/>
          <w:szCs w:val="24"/>
        </w:rPr>
        <w:t>. На стендах внутри организации размещена практически вся требуемая информация</w:t>
      </w:r>
      <w:r w:rsidR="003F1B91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за исключением </w:t>
      </w:r>
      <w:r w:rsidR="003F1B91">
        <w:rPr>
          <w:rFonts w:ascii="Times New Roman" w:hAnsi="Times New Roman"/>
          <w:sz w:val="24"/>
          <w:szCs w:val="24"/>
        </w:rPr>
        <w:t>р</w:t>
      </w:r>
      <w:r w:rsidRPr="003A1E2C">
        <w:rPr>
          <w:rFonts w:ascii="Times New Roman" w:hAnsi="Times New Roman"/>
          <w:sz w:val="24"/>
          <w:szCs w:val="24"/>
        </w:rPr>
        <w:t>езультатов независимой оценки качества условий оказания услуг, планов по улучшению качес</w:t>
      </w:r>
      <w:r w:rsidR="003F1B91">
        <w:rPr>
          <w:rFonts w:ascii="Times New Roman" w:hAnsi="Times New Roman"/>
          <w:sz w:val="24"/>
          <w:szCs w:val="24"/>
        </w:rPr>
        <w:t>тва работы организации культуры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DB0DD6" w:rsidRPr="003A1E2C" w:rsidRDefault="00DB0DD6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показателям комфортности в большинстве выполнены полностью. Исключение составля</w:t>
      </w:r>
      <w:r w:rsidR="002449D1" w:rsidRPr="003A1E2C">
        <w:rPr>
          <w:rFonts w:ascii="Times New Roman" w:hAnsi="Times New Roman"/>
          <w:sz w:val="24"/>
          <w:szCs w:val="24"/>
        </w:rPr>
        <w:t xml:space="preserve">ют: </w:t>
      </w:r>
      <w:proofErr w:type="spellStart"/>
      <w:r w:rsidR="002449D1" w:rsidRPr="003A1E2C">
        <w:rPr>
          <w:rFonts w:ascii="Times New Roman" w:hAnsi="Times New Roman"/>
          <w:sz w:val="24"/>
          <w:szCs w:val="24"/>
        </w:rPr>
        <w:t>Ануфриевская</w:t>
      </w:r>
      <w:proofErr w:type="spellEnd"/>
      <w:r w:rsidR="002449D1" w:rsidRPr="003A1E2C">
        <w:rPr>
          <w:rFonts w:ascii="Times New Roman" w:hAnsi="Times New Roman"/>
          <w:sz w:val="24"/>
          <w:szCs w:val="24"/>
        </w:rPr>
        <w:t xml:space="preserve"> сельская библиотека, </w:t>
      </w:r>
      <w:proofErr w:type="spellStart"/>
      <w:r w:rsidR="002449D1" w:rsidRPr="003A1E2C">
        <w:rPr>
          <w:rFonts w:ascii="Times New Roman" w:hAnsi="Times New Roman"/>
          <w:sz w:val="24"/>
          <w:szCs w:val="24"/>
        </w:rPr>
        <w:t>Кончанская</w:t>
      </w:r>
      <w:proofErr w:type="spellEnd"/>
      <w:r w:rsidR="002449D1" w:rsidRPr="003A1E2C">
        <w:rPr>
          <w:rFonts w:ascii="Times New Roman" w:hAnsi="Times New Roman"/>
          <w:sz w:val="24"/>
          <w:szCs w:val="24"/>
        </w:rPr>
        <w:t xml:space="preserve"> сельская библиотека и Опеченская сельская библиотека</w:t>
      </w:r>
      <w:r w:rsidRPr="003A1E2C">
        <w:rPr>
          <w:rFonts w:ascii="Times New Roman" w:hAnsi="Times New Roman"/>
          <w:sz w:val="24"/>
          <w:szCs w:val="24"/>
        </w:rPr>
        <w:t>, где недоступны санитарно-гигиенические помещения для пользователей.</w:t>
      </w:r>
    </w:p>
    <w:p w:rsidR="00DB0DD6" w:rsidRPr="003A1E2C" w:rsidRDefault="00DB0DD6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головном учреждении </w:t>
      </w:r>
      <w:r w:rsidR="002449D1" w:rsidRPr="003A1E2C">
        <w:rPr>
          <w:rFonts w:ascii="Times New Roman" w:hAnsi="Times New Roman"/>
          <w:sz w:val="24"/>
          <w:szCs w:val="24"/>
        </w:rPr>
        <w:t>и во всех филиалах не выполнено ни одного</w:t>
      </w:r>
      <w:r w:rsidRPr="003A1E2C">
        <w:rPr>
          <w:rFonts w:ascii="Times New Roman" w:hAnsi="Times New Roman"/>
          <w:sz w:val="24"/>
          <w:szCs w:val="24"/>
        </w:rPr>
        <w:t xml:space="preserve"> показателя п. 3.1. «Оборудование территории, прилегающей к организации, и её помещений с учётом доступности для инвалидов». </w:t>
      </w:r>
    </w:p>
    <w:p w:rsidR="00DB0DD6" w:rsidRPr="003A1E2C" w:rsidRDefault="002449D1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Во всех </w:t>
      </w:r>
      <w:r w:rsidR="00DB0DD6" w:rsidRPr="003A1E2C">
        <w:rPr>
          <w:rFonts w:ascii="Times New Roman" w:hAnsi="Times New Roman"/>
          <w:sz w:val="24"/>
          <w:szCs w:val="24"/>
        </w:rPr>
        <w:t xml:space="preserve">филиалах учреждения выполнено </w:t>
      </w:r>
      <w:r w:rsidRPr="003A1E2C">
        <w:rPr>
          <w:rFonts w:ascii="Times New Roman" w:hAnsi="Times New Roman"/>
          <w:sz w:val="24"/>
          <w:szCs w:val="24"/>
        </w:rPr>
        <w:t>два</w:t>
      </w:r>
      <w:r w:rsidR="00DB0DD6" w:rsidRPr="003A1E2C">
        <w:rPr>
          <w:rFonts w:ascii="Times New Roman" w:hAnsi="Times New Roman"/>
          <w:sz w:val="24"/>
          <w:szCs w:val="24"/>
        </w:rPr>
        <w:t xml:space="preserve"> показателя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DB0DD6" w:rsidRPr="003A1E2C" w:rsidRDefault="00DB0DD6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</w:r>
      <w:r w:rsidR="002449D1" w:rsidRPr="003A1E2C">
        <w:rPr>
          <w:rFonts w:ascii="Times New Roman" w:hAnsi="Times New Roman"/>
          <w:sz w:val="24"/>
          <w:szCs w:val="24"/>
        </w:rPr>
        <w:t>Несмотря на присутствующие недостатки, организация получила достаточно высокие оценки пользователей услуг. Однако, обратим внимание на низкий уровень удовлетворённости</w:t>
      </w:r>
      <w:r w:rsidRPr="003A1E2C">
        <w:rPr>
          <w:rFonts w:ascii="Times New Roman" w:hAnsi="Times New Roman"/>
          <w:sz w:val="24"/>
          <w:szCs w:val="24"/>
        </w:rPr>
        <w:t xml:space="preserve"> д</w:t>
      </w:r>
      <w:r w:rsidR="003F1B91">
        <w:rPr>
          <w:rFonts w:ascii="Times New Roman" w:hAnsi="Times New Roman"/>
          <w:sz w:val="24"/>
          <w:szCs w:val="24"/>
        </w:rPr>
        <w:t>оступностью услуг для инвалидов.</w:t>
      </w:r>
    </w:p>
    <w:p w:rsidR="00DB0DD6" w:rsidRPr="003A1E2C" w:rsidRDefault="00DB0DD6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начала работы по развитию доступной среды для инвалидов.</w:t>
      </w:r>
      <w:r w:rsidR="002449D1" w:rsidRPr="003A1E2C">
        <w:rPr>
          <w:rFonts w:ascii="Times New Roman" w:hAnsi="Times New Roman"/>
          <w:sz w:val="24"/>
          <w:szCs w:val="24"/>
        </w:rPr>
        <w:t xml:space="preserve"> Также</w:t>
      </w:r>
      <w:r w:rsidR="003F1B91">
        <w:rPr>
          <w:rFonts w:ascii="Times New Roman" w:hAnsi="Times New Roman"/>
          <w:sz w:val="24"/>
          <w:szCs w:val="24"/>
        </w:rPr>
        <w:t>,</w:t>
      </w:r>
      <w:r w:rsidR="002449D1" w:rsidRPr="003A1E2C">
        <w:rPr>
          <w:rFonts w:ascii="Times New Roman" w:hAnsi="Times New Roman"/>
          <w:sz w:val="24"/>
          <w:szCs w:val="24"/>
        </w:rPr>
        <w:t xml:space="preserve"> необходимо провести работу по наполнению информацией сайта организации в соответствии с существующими требованиями.</w:t>
      </w:r>
    </w:p>
    <w:p w:rsidR="00DB0DD6" w:rsidRPr="003A1E2C" w:rsidRDefault="00DB0DD6" w:rsidP="002C09E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4039" w:rsidRPr="003A1E2C" w:rsidRDefault="00172C8A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Валдайский</w:t>
      </w:r>
      <w:r w:rsidR="004F4039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542987" w:rsidRPr="003A1E2C" w:rsidRDefault="00542987" w:rsidP="0054298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039" w:rsidRPr="003A1E2C" w:rsidRDefault="004F4039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3.1 </w:t>
      </w:r>
      <w:r w:rsidR="00172C8A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172C8A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172C8A" w:rsidRPr="003A1E2C">
        <w:rPr>
          <w:rFonts w:ascii="Times New Roman" w:hAnsi="Times New Roman"/>
          <w:sz w:val="24"/>
          <w:szCs w:val="24"/>
        </w:rPr>
        <w:t xml:space="preserve"> библиотека имени Б.С. Романова»</w:t>
      </w:r>
    </w:p>
    <w:p w:rsidR="004F4039" w:rsidRPr="003A1E2C" w:rsidRDefault="004F4039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4F4039" w:rsidRPr="003A1E2C" w:rsidRDefault="004F4039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</w:t>
      </w:r>
      <w:r w:rsidR="00552F3A" w:rsidRPr="003A1E2C">
        <w:rPr>
          <w:rFonts w:ascii="Times New Roman" w:hAnsi="Times New Roman"/>
          <w:sz w:val="24"/>
          <w:szCs w:val="24"/>
        </w:rPr>
        <w:t>На сайте представлено большинство каналов обратной связи, исключение составляет только раздел «вопрос-ответ».</w:t>
      </w:r>
      <w:r w:rsidRPr="003A1E2C">
        <w:rPr>
          <w:rFonts w:ascii="Times New Roman" w:hAnsi="Times New Roman"/>
          <w:sz w:val="24"/>
          <w:szCs w:val="24"/>
        </w:rPr>
        <w:t xml:space="preserve"> На стендах внутри организации размещена практически вся требуемая информация. </w:t>
      </w:r>
    </w:p>
    <w:p w:rsidR="004F4039" w:rsidRPr="003A1E2C" w:rsidRDefault="004F4039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</w:t>
      </w:r>
      <w:r w:rsidR="007260E2" w:rsidRPr="003A1E2C">
        <w:rPr>
          <w:rFonts w:ascii="Times New Roman" w:hAnsi="Times New Roman"/>
          <w:sz w:val="24"/>
          <w:szCs w:val="24"/>
        </w:rPr>
        <w:t xml:space="preserve">отдельных филиалах выполнены в разной мере. Так, в </w:t>
      </w:r>
      <w:proofErr w:type="spellStart"/>
      <w:r w:rsidR="007260E2" w:rsidRPr="003A1E2C">
        <w:rPr>
          <w:rFonts w:ascii="Times New Roman" w:hAnsi="Times New Roman"/>
          <w:sz w:val="24"/>
          <w:szCs w:val="24"/>
        </w:rPr>
        <w:t>Лучкинском</w:t>
      </w:r>
      <w:proofErr w:type="spellEnd"/>
      <w:r w:rsidR="007260E2" w:rsidRPr="003A1E2C">
        <w:rPr>
          <w:rFonts w:ascii="Times New Roman" w:hAnsi="Times New Roman"/>
          <w:sz w:val="24"/>
          <w:szCs w:val="24"/>
        </w:rPr>
        <w:t xml:space="preserve"> </w:t>
      </w:r>
      <w:r w:rsidR="00EB6A5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EB6A58">
        <w:rPr>
          <w:rFonts w:ascii="Times New Roman" w:hAnsi="Times New Roman"/>
          <w:sz w:val="24"/>
          <w:szCs w:val="24"/>
        </w:rPr>
        <w:t>Наволокском</w:t>
      </w:r>
      <w:proofErr w:type="spellEnd"/>
      <w:r w:rsidR="00EB6A58">
        <w:rPr>
          <w:rFonts w:ascii="Times New Roman" w:hAnsi="Times New Roman"/>
          <w:sz w:val="24"/>
          <w:szCs w:val="24"/>
        </w:rPr>
        <w:t xml:space="preserve"> филиалах выполнена</w:t>
      </w:r>
      <w:r w:rsidR="007260E2" w:rsidRPr="003A1E2C">
        <w:rPr>
          <w:rFonts w:ascii="Times New Roman" w:hAnsi="Times New Roman"/>
          <w:sz w:val="24"/>
          <w:szCs w:val="24"/>
        </w:rPr>
        <w:t xml:space="preserve"> только половина требований. Помимо этих организаций ещё в 9 филиалах недоступны для пользователей санитарно-гигиенические помещения.</w:t>
      </w:r>
    </w:p>
    <w:p w:rsidR="004F4039" w:rsidRPr="003A1E2C" w:rsidRDefault="0059042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13 из 18 филиалов не выполнено ни одного </w:t>
      </w:r>
      <w:r w:rsidR="004F4039" w:rsidRPr="003A1E2C">
        <w:rPr>
          <w:rFonts w:ascii="Times New Roman" w:hAnsi="Times New Roman"/>
          <w:sz w:val="24"/>
          <w:szCs w:val="24"/>
        </w:rPr>
        <w:t>показател</w:t>
      </w:r>
      <w:r w:rsidRPr="003A1E2C">
        <w:rPr>
          <w:rFonts w:ascii="Times New Roman" w:hAnsi="Times New Roman"/>
          <w:sz w:val="24"/>
          <w:szCs w:val="24"/>
        </w:rPr>
        <w:t>я</w:t>
      </w:r>
      <w:r w:rsidR="004F4039"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3954E7" w:rsidRPr="003A1E2C">
        <w:rPr>
          <w:rFonts w:ascii="Times New Roman" w:hAnsi="Times New Roman"/>
          <w:sz w:val="24"/>
          <w:szCs w:val="24"/>
        </w:rPr>
        <w:t>ё</w:t>
      </w:r>
      <w:r w:rsidR="004F4039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 (с учётом того, что здание является архитектурным памятником)</w:t>
      </w:r>
      <w:r w:rsidRPr="003A1E2C">
        <w:rPr>
          <w:rFonts w:ascii="Times New Roman" w:hAnsi="Times New Roman"/>
          <w:sz w:val="24"/>
          <w:szCs w:val="24"/>
        </w:rPr>
        <w:t>. Также</w:t>
      </w:r>
      <w:r w:rsidR="00EB6A58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среди филиалов, как правило, выполнено </w:t>
      </w:r>
      <w:r w:rsidR="004F4039" w:rsidRPr="003A1E2C">
        <w:rPr>
          <w:rFonts w:ascii="Times New Roman" w:hAnsi="Times New Roman"/>
          <w:sz w:val="24"/>
          <w:szCs w:val="24"/>
        </w:rPr>
        <w:t xml:space="preserve">только 2 показателя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4F4039" w:rsidRPr="003A1E2C" w:rsidRDefault="003954E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4F4039" w:rsidRPr="003A1E2C">
        <w:rPr>
          <w:rFonts w:ascii="Times New Roman" w:hAnsi="Times New Roman"/>
          <w:sz w:val="24"/>
          <w:szCs w:val="24"/>
        </w:rPr>
        <w:t xml:space="preserve">смотря на присутствующие </w:t>
      </w:r>
      <w:r w:rsidR="00E575B8" w:rsidRPr="003A1E2C">
        <w:rPr>
          <w:rFonts w:ascii="Times New Roman" w:hAnsi="Times New Roman"/>
          <w:sz w:val="24"/>
          <w:szCs w:val="24"/>
        </w:rPr>
        <w:t>недостатки,</w:t>
      </w:r>
      <w:r w:rsidR="004F4039" w:rsidRPr="003A1E2C">
        <w:rPr>
          <w:rFonts w:ascii="Times New Roman" w:hAnsi="Times New Roman"/>
          <w:sz w:val="24"/>
          <w:szCs w:val="24"/>
        </w:rPr>
        <w:t xml:space="preserve"> организация получила высокие оценки пользователей услуг. </w:t>
      </w:r>
    </w:p>
    <w:p w:rsidR="004F4039" w:rsidRDefault="004F4039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590427" w:rsidRPr="003A1E2C">
        <w:rPr>
          <w:rFonts w:ascii="Times New Roman" w:hAnsi="Times New Roman"/>
          <w:sz w:val="24"/>
          <w:szCs w:val="24"/>
        </w:rPr>
        <w:t>проведения работ как в части</w:t>
      </w:r>
      <w:r w:rsidRPr="003A1E2C">
        <w:rPr>
          <w:rFonts w:ascii="Times New Roman" w:hAnsi="Times New Roman"/>
          <w:sz w:val="24"/>
          <w:szCs w:val="24"/>
        </w:rPr>
        <w:t xml:space="preserve"> развити</w:t>
      </w:r>
      <w:r w:rsidR="00590427" w:rsidRPr="003A1E2C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 xml:space="preserve"> доступной среды для инвалидов</w:t>
      </w:r>
      <w:r w:rsidR="00590427" w:rsidRPr="003A1E2C">
        <w:rPr>
          <w:rFonts w:ascii="Times New Roman" w:hAnsi="Times New Roman"/>
          <w:sz w:val="24"/>
          <w:szCs w:val="24"/>
        </w:rPr>
        <w:t>, так и в части развития комфортной среды для посетителей.</w:t>
      </w: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2CD0" w:rsidRPr="003A1E2C" w:rsidRDefault="00472CD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2CD0" w:rsidRPr="003A1E2C" w:rsidRDefault="005236E8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Волотовский</w:t>
      </w:r>
      <w:proofErr w:type="spellEnd"/>
      <w:r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542987" w:rsidRPr="003A1E2C" w:rsidRDefault="00542987" w:rsidP="0054298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CD0" w:rsidRPr="003A1E2C" w:rsidRDefault="00472CD0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4.1 </w:t>
      </w:r>
      <w:r w:rsidR="00542987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542987" w:rsidRPr="003A1E2C">
        <w:rPr>
          <w:rFonts w:ascii="Times New Roman" w:hAnsi="Times New Roman"/>
          <w:sz w:val="24"/>
          <w:szCs w:val="24"/>
        </w:rPr>
        <w:t>Волотовская</w:t>
      </w:r>
      <w:proofErr w:type="spellEnd"/>
      <w:r w:rsidR="00542987" w:rsidRPr="003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987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542987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472CD0" w:rsidRPr="003A1E2C" w:rsidRDefault="00472CD0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9F7427" w:rsidRPr="003A1E2C" w:rsidRDefault="009F742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представлены все каналы обратной связи. На стендах </w:t>
      </w:r>
      <w:r w:rsidR="00542987" w:rsidRPr="003A1E2C">
        <w:rPr>
          <w:rFonts w:ascii="Times New Roman" w:hAnsi="Times New Roman"/>
          <w:sz w:val="24"/>
          <w:szCs w:val="24"/>
        </w:rPr>
        <w:t xml:space="preserve">головной </w:t>
      </w:r>
      <w:r w:rsidRPr="003A1E2C">
        <w:rPr>
          <w:rFonts w:ascii="Times New Roman" w:hAnsi="Times New Roman"/>
          <w:sz w:val="24"/>
          <w:szCs w:val="24"/>
        </w:rPr>
        <w:t xml:space="preserve">организации </w:t>
      </w:r>
      <w:r w:rsidR="00542987" w:rsidRPr="003A1E2C">
        <w:rPr>
          <w:rFonts w:ascii="Times New Roman" w:hAnsi="Times New Roman"/>
          <w:sz w:val="24"/>
          <w:szCs w:val="24"/>
        </w:rPr>
        <w:t xml:space="preserve">и филиалов </w:t>
      </w:r>
      <w:r w:rsidRPr="003A1E2C">
        <w:rPr>
          <w:rFonts w:ascii="Times New Roman" w:hAnsi="Times New Roman"/>
          <w:sz w:val="24"/>
          <w:szCs w:val="24"/>
        </w:rPr>
        <w:t xml:space="preserve">размещена вся требуемая информация. </w:t>
      </w:r>
    </w:p>
    <w:p w:rsidR="00472CD0" w:rsidRPr="003A1E2C" w:rsidRDefault="00472CD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 выполнены </w:t>
      </w:r>
      <w:r w:rsidR="00542987" w:rsidRPr="003A1E2C">
        <w:rPr>
          <w:rFonts w:ascii="Times New Roman" w:hAnsi="Times New Roman"/>
          <w:sz w:val="24"/>
          <w:szCs w:val="24"/>
        </w:rPr>
        <w:t xml:space="preserve">практически </w:t>
      </w:r>
      <w:r w:rsidRPr="003A1E2C">
        <w:rPr>
          <w:rFonts w:ascii="Times New Roman" w:hAnsi="Times New Roman"/>
          <w:sz w:val="24"/>
          <w:szCs w:val="24"/>
        </w:rPr>
        <w:t xml:space="preserve">полностью. Отметим, что в </w:t>
      </w:r>
      <w:r w:rsidR="00542987" w:rsidRPr="003A1E2C">
        <w:rPr>
          <w:rFonts w:ascii="Times New Roman" w:hAnsi="Times New Roman"/>
          <w:sz w:val="24"/>
          <w:szCs w:val="24"/>
        </w:rPr>
        <w:t>восьми филиалах недоступны санитарно-гигиенические помещения для пользователей.</w:t>
      </w:r>
    </w:p>
    <w:p w:rsidR="00542987" w:rsidRPr="003A1E2C" w:rsidRDefault="00472CD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542987" w:rsidRPr="003A1E2C">
        <w:rPr>
          <w:rFonts w:ascii="Times New Roman" w:hAnsi="Times New Roman"/>
          <w:sz w:val="24"/>
          <w:szCs w:val="24"/>
        </w:rPr>
        <w:t>головной организации и одном филиале</w:t>
      </w:r>
      <w:r w:rsidR="00E52393">
        <w:rPr>
          <w:rFonts w:ascii="Times New Roman" w:hAnsi="Times New Roman"/>
          <w:sz w:val="24"/>
          <w:szCs w:val="24"/>
        </w:rPr>
        <w:t xml:space="preserve"> -</w:t>
      </w:r>
      <w:r w:rsidR="00542987" w:rsidRPr="003A1E2C">
        <w:rPr>
          <w:rFonts w:ascii="Times New Roman" w:hAnsi="Times New Roman"/>
          <w:sz w:val="24"/>
          <w:szCs w:val="24"/>
        </w:rPr>
        <w:t xml:space="preserve"> «Районная библиотека»</w:t>
      </w:r>
      <w:r w:rsidR="00E52393">
        <w:rPr>
          <w:rFonts w:ascii="Times New Roman" w:hAnsi="Times New Roman"/>
          <w:sz w:val="24"/>
          <w:szCs w:val="24"/>
        </w:rPr>
        <w:t>,</w:t>
      </w:r>
      <w:r w:rsidR="00542987" w:rsidRPr="003A1E2C">
        <w:rPr>
          <w:rFonts w:ascii="Times New Roman" w:hAnsi="Times New Roman"/>
          <w:sz w:val="24"/>
          <w:szCs w:val="24"/>
        </w:rPr>
        <w:t xml:space="preserve"> выполнено два</w:t>
      </w:r>
      <w:r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3E5182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3954E7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</w:t>
      </w:r>
      <w:r w:rsidR="00542987" w:rsidRPr="003A1E2C">
        <w:rPr>
          <w:rFonts w:ascii="Times New Roman" w:hAnsi="Times New Roman"/>
          <w:sz w:val="24"/>
          <w:szCs w:val="24"/>
        </w:rPr>
        <w:t>. В остальных филиалах выполнен только один показатель</w:t>
      </w:r>
      <w:r w:rsidR="003E5182">
        <w:rPr>
          <w:rFonts w:ascii="Times New Roman" w:hAnsi="Times New Roman"/>
          <w:sz w:val="24"/>
          <w:szCs w:val="24"/>
        </w:rPr>
        <w:t>, л</w:t>
      </w:r>
      <w:r w:rsidR="00542987" w:rsidRPr="003A1E2C">
        <w:rPr>
          <w:rFonts w:ascii="Times New Roman" w:hAnsi="Times New Roman"/>
          <w:sz w:val="24"/>
          <w:szCs w:val="24"/>
        </w:rPr>
        <w:t>ибо они не выполнены вовсе.</w:t>
      </w:r>
    </w:p>
    <w:p w:rsidR="00472CD0" w:rsidRPr="003A1E2C" w:rsidRDefault="0054298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Во всех филиалах выполнено пять</w:t>
      </w:r>
      <w:r w:rsidR="00472CD0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Pr="003A1E2C">
        <w:rPr>
          <w:rFonts w:ascii="Times New Roman" w:hAnsi="Times New Roman"/>
          <w:sz w:val="24"/>
          <w:szCs w:val="24"/>
        </w:rPr>
        <w:t>ей</w:t>
      </w:r>
      <w:r w:rsidR="00472CD0"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472CD0" w:rsidRPr="003A1E2C" w:rsidRDefault="003954E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472CD0" w:rsidRPr="003A1E2C">
        <w:rPr>
          <w:rFonts w:ascii="Times New Roman" w:hAnsi="Times New Roman"/>
          <w:sz w:val="24"/>
          <w:szCs w:val="24"/>
        </w:rPr>
        <w:t xml:space="preserve">смотря на присутствующие </w:t>
      </w:r>
      <w:r w:rsidR="009F7427" w:rsidRPr="003A1E2C">
        <w:rPr>
          <w:rFonts w:ascii="Times New Roman" w:hAnsi="Times New Roman"/>
          <w:sz w:val="24"/>
          <w:szCs w:val="24"/>
        </w:rPr>
        <w:t>недостатки,</w:t>
      </w:r>
      <w:r w:rsidR="00472CD0" w:rsidRPr="003A1E2C">
        <w:rPr>
          <w:rFonts w:ascii="Times New Roman" w:hAnsi="Times New Roman"/>
          <w:sz w:val="24"/>
          <w:szCs w:val="24"/>
        </w:rPr>
        <w:t xml:space="preserve"> организация получила высокие оценки пользователей услуг. </w:t>
      </w:r>
    </w:p>
    <w:p w:rsidR="00472CD0" w:rsidRPr="003A1E2C" w:rsidRDefault="00472CD0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542987" w:rsidRPr="003A1E2C">
        <w:rPr>
          <w:rFonts w:ascii="Times New Roman" w:hAnsi="Times New Roman"/>
          <w:sz w:val="24"/>
          <w:szCs w:val="24"/>
        </w:rPr>
        <w:t>проведения</w:t>
      </w:r>
      <w:r w:rsidRPr="003A1E2C">
        <w:rPr>
          <w:rFonts w:ascii="Times New Roman" w:hAnsi="Times New Roman"/>
          <w:sz w:val="24"/>
          <w:szCs w:val="24"/>
        </w:rPr>
        <w:t xml:space="preserve"> работы по развитию доступной среды для инвалидов.</w:t>
      </w:r>
    </w:p>
    <w:p w:rsidR="009F7427" w:rsidRPr="003A1E2C" w:rsidRDefault="009F742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0D7" w:rsidRPr="003A1E2C" w:rsidRDefault="005236E8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Демянский</w:t>
      </w:r>
      <w:proofErr w:type="spellEnd"/>
      <w:r w:rsidR="00E730D7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0D7" w:rsidRPr="003A1E2C" w:rsidRDefault="00E730D7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5.1 </w:t>
      </w:r>
      <w:r w:rsidR="005236E8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5236E8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5236E8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E730D7" w:rsidRPr="003A1E2C" w:rsidRDefault="00E730D7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E730D7" w:rsidRPr="003A1E2C" w:rsidRDefault="00E730D7" w:rsidP="002C0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5236E8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5236E8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5236E8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головной организации и </w:t>
      </w:r>
      <w:r w:rsidR="005236E8" w:rsidRPr="003A1E2C">
        <w:rPr>
          <w:rFonts w:ascii="Times New Roman" w:hAnsi="Times New Roman"/>
          <w:sz w:val="24"/>
          <w:szCs w:val="24"/>
        </w:rPr>
        <w:t>филиалов</w:t>
      </w:r>
      <w:r w:rsidRPr="003A1E2C">
        <w:rPr>
          <w:rFonts w:ascii="Times New Roman" w:hAnsi="Times New Roman"/>
          <w:sz w:val="24"/>
          <w:szCs w:val="24"/>
        </w:rPr>
        <w:t xml:space="preserve"> размещена вся требуемая информация. </w:t>
      </w:r>
    </w:p>
    <w:p w:rsidR="00EC2879" w:rsidRPr="003A1E2C" w:rsidRDefault="00E730D7" w:rsidP="002C09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</w:t>
      </w:r>
      <w:r w:rsidR="00EC2879" w:rsidRPr="003A1E2C">
        <w:rPr>
          <w:rFonts w:ascii="Times New Roman" w:hAnsi="Times New Roman"/>
          <w:sz w:val="24"/>
          <w:szCs w:val="24"/>
        </w:rPr>
        <w:t xml:space="preserve">выполнены более, чем на 80% </w:t>
      </w:r>
      <w:r w:rsidRPr="003A1E2C">
        <w:rPr>
          <w:rFonts w:ascii="Times New Roman" w:hAnsi="Times New Roman"/>
          <w:sz w:val="24"/>
          <w:szCs w:val="24"/>
        </w:rPr>
        <w:t>в</w:t>
      </w:r>
      <w:r w:rsidR="00EC2879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EC2879" w:rsidRPr="003A1E2C">
        <w:rPr>
          <w:rFonts w:ascii="Times New Roman" w:hAnsi="Times New Roman"/>
          <w:sz w:val="24"/>
          <w:szCs w:val="24"/>
        </w:rPr>
        <w:t xml:space="preserve">всех филиалах </w:t>
      </w:r>
      <w:r w:rsidRPr="003A1E2C">
        <w:rPr>
          <w:rFonts w:ascii="Times New Roman" w:hAnsi="Times New Roman"/>
          <w:sz w:val="24"/>
          <w:szCs w:val="24"/>
        </w:rPr>
        <w:t>организации</w:t>
      </w:r>
      <w:r w:rsidR="00EC2879" w:rsidRPr="003A1E2C">
        <w:rPr>
          <w:rFonts w:ascii="Times New Roman" w:hAnsi="Times New Roman"/>
          <w:sz w:val="24"/>
          <w:szCs w:val="24"/>
        </w:rPr>
        <w:t>. Отметим, что в 10 из 14 филиалов недоступны санитарно-гигиенические помещения для пользователей</w:t>
      </w:r>
      <w:r w:rsidR="00E536E9" w:rsidRPr="003A1E2C">
        <w:rPr>
          <w:rFonts w:ascii="Times New Roman" w:hAnsi="Times New Roman"/>
          <w:sz w:val="24"/>
          <w:szCs w:val="24"/>
        </w:rPr>
        <w:t>.</w:t>
      </w:r>
    </w:p>
    <w:p w:rsidR="00E730D7" w:rsidRPr="003A1E2C" w:rsidRDefault="00E730D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и </w:t>
      </w:r>
      <w:r w:rsidR="002C09EB" w:rsidRPr="003A1E2C">
        <w:rPr>
          <w:rFonts w:ascii="Times New Roman" w:hAnsi="Times New Roman"/>
          <w:sz w:val="24"/>
          <w:szCs w:val="24"/>
        </w:rPr>
        <w:t xml:space="preserve">половине филиалов </w:t>
      </w:r>
      <w:r w:rsidRPr="003A1E2C">
        <w:rPr>
          <w:rFonts w:ascii="Times New Roman" w:hAnsi="Times New Roman"/>
          <w:sz w:val="24"/>
          <w:szCs w:val="24"/>
        </w:rPr>
        <w:t>выполнено по два показателя п. 3.1. «Оборудование территории, прилегающей к организации, и е</w:t>
      </w:r>
      <w:r w:rsidR="003954E7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</w:t>
      </w:r>
      <w:r w:rsidR="002C09EB" w:rsidRPr="003A1E2C">
        <w:rPr>
          <w:rFonts w:ascii="Times New Roman" w:hAnsi="Times New Roman"/>
          <w:sz w:val="24"/>
          <w:szCs w:val="24"/>
        </w:rPr>
        <w:t>. В трёх филиалах не выполнено ни одного показателя п</w:t>
      </w:r>
      <w:r w:rsidR="003E5182">
        <w:rPr>
          <w:rFonts w:ascii="Times New Roman" w:hAnsi="Times New Roman"/>
          <w:sz w:val="24"/>
          <w:szCs w:val="24"/>
        </w:rPr>
        <w:t xml:space="preserve">. </w:t>
      </w:r>
      <w:r w:rsidR="002C09EB" w:rsidRPr="003A1E2C">
        <w:rPr>
          <w:rFonts w:ascii="Times New Roman" w:hAnsi="Times New Roman"/>
          <w:sz w:val="24"/>
          <w:szCs w:val="24"/>
        </w:rPr>
        <w:t>3.1.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2C09EB" w:rsidRPr="003A1E2C">
        <w:rPr>
          <w:rFonts w:ascii="Times New Roman" w:hAnsi="Times New Roman"/>
          <w:sz w:val="24"/>
          <w:szCs w:val="24"/>
        </w:rPr>
        <w:t xml:space="preserve"> Отметим, что во всех филиалах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2C09EB" w:rsidRPr="003A1E2C">
        <w:rPr>
          <w:rFonts w:ascii="Times New Roman" w:hAnsi="Times New Roman"/>
          <w:sz w:val="24"/>
          <w:szCs w:val="24"/>
        </w:rPr>
        <w:t>организации выполнено 3 и более</w:t>
      </w:r>
      <w:r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2C09EB" w:rsidRPr="003A1E2C">
        <w:rPr>
          <w:rFonts w:ascii="Times New Roman" w:hAnsi="Times New Roman"/>
          <w:sz w:val="24"/>
          <w:szCs w:val="24"/>
        </w:rPr>
        <w:t>ей</w:t>
      </w:r>
      <w:r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2C09EB" w:rsidRPr="003A1E2C">
        <w:rPr>
          <w:rFonts w:ascii="Times New Roman" w:hAnsi="Times New Roman"/>
          <w:sz w:val="24"/>
          <w:szCs w:val="24"/>
        </w:rPr>
        <w:t>Причём, ровно половина (3 показателя) от необходимого объёма требований</w:t>
      </w:r>
      <w:r w:rsidR="00E52393">
        <w:rPr>
          <w:rFonts w:ascii="Times New Roman" w:hAnsi="Times New Roman"/>
          <w:sz w:val="24"/>
          <w:szCs w:val="24"/>
        </w:rPr>
        <w:t>,</w:t>
      </w:r>
      <w:r w:rsidR="002C09EB" w:rsidRPr="003A1E2C">
        <w:rPr>
          <w:rFonts w:ascii="Times New Roman" w:hAnsi="Times New Roman"/>
          <w:sz w:val="24"/>
          <w:szCs w:val="24"/>
        </w:rPr>
        <w:t xml:space="preserve"> выполнена в девяти филиалах.</w:t>
      </w:r>
    </w:p>
    <w:p w:rsidR="00E730D7" w:rsidRPr="003A1E2C" w:rsidRDefault="003954E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E730D7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="002C09EB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</w:t>
      </w:r>
      <w:r w:rsidR="003E5182">
        <w:rPr>
          <w:rFonts w:ascii="Times New Roman" w:hAnsi="Times New Roman"/>
          <w:sz w:val="24"/>
          <w:szCs w:val="24"/>
        </w:rPr>
        <w:t>.</w:t>
      </w:r>
    </w:p>
    <w:p w:rsidR="002C09EB" w:rsidRPr="003A1E2C" w:rsidRDefault="002C09EB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проведения работ как в части развития доступной среды для инвалидов, так и в части развития комфортной среды для посетителей.</w:t>
      </w:r>
    </w:p>
    <w:p w:rsidR="004F4039" w:rsidRDefault="004F4039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21F7B" w:rsidRPr="003A1E2C" w:rsidRDefault="002C09EB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Крестецкий</w:t>
      </w:r>
      <w:proofErr w:type="spellEnd"/>
      <w:r w:rsidR="00721F7B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1F7B" w:rsidRPr="003A1E2C" w:rsidRDefault="00721F7B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6.1 </w:t>
      </w:r>
      <w:r w:rsidR="00DB4749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DB4749" w:rsidRPr="003A1E2C">
        <w:rPr>
          <w:rFonts w:ascii="Times New Roman" w:hAnsi="Times New Roman"/>
          <w:sz w:val="24"/>
          <w:szCs w:val="24"/>
        </w:rPr>
        <w:t>Крестецкая</w:t>
      </w:r>
      <w:proofErr w:type="spellEnd"/>
      <w:r w:rsidR="00DB4749" w:rsidRPr="003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749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DB4749" w:rsidRPr="003A1E2C">
        <w:rPr>
          <w:rFonts w:ascii="Times New Roman" w:hAnsi="Times New Roman"/>
          <w:sz w:val="24"/>
          <w:szCs w:val="24"/>
        </w:rPr>
        <w:t xml:space="preserve"> библиотека»</w:t>
      </w:r>
    </w:p>
    <w:p w:rsidR="00721F7B" w:rsidRPr="003A1E2C" w:rsidRDefault="00721F7B" w:rsidP="002C09EB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6D1BBA" w:rsidRPr="003A1E2C" w:rsidRDefault="006D1BBA" w:rsidP="006D1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представлено большинство каналов обратной связи, за исключением раздела «вопрос-ответ». На стендах головной организации и филиалов размещена вся требуемая информация. </w:t>
      </w:r>
    </w:p>
    <w:p w:rsidR="00E536E9" w:rsidRPr="003A1E2C" w:rsidRDefault="00721F7B" w:rsidP="00E53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организации, включая </w:t>
      </w:r>
      <w:r w:rsidR="00B679DC" w:rsidRPr="003A1E2C">
        <w:rPr>
          <w:rFonts w:ascii="Times New Roman" w:hAnsi="Times New Roman"/>
          <w:sz w:val="24"/>
          <w:szCs w:val="24"/>
        </w:rPr>
        <w:t xml:space="preserve">большинство </w:t>
      </w:r>
      <w:r w:rsidR="00090B98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</w:t>
      </w:r>
      <w:r w:rsidR="00B679DC" w:rsidRPr="003A1E2C">
        <w:rPr>
          <w:rFonts w:ascii="Times New Roman" w:hAnsi="Times New Roman"/>
          <w:sz w:val="24"/>
          <w:szCs w:val="24"/>
        </w:rPr>
        <w:t>ов</w:t>
      </w:r>
      <w:r w:rsidR="00E56A51" w:rsidRPr="003A1E2C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выполнены </w:t>
      </w:r>
      <w:r w:rsidR="00E536E9" w:rsidRPr="003A1E2C">
        <w:rPr>
          <w:rFonts w:ascii="Times New Roman" w:hAnsi="Times New Roman"/>
          <w:sz w:val="24"/>
          <w:szCs w:val="24"/>
        </w:rPr>
        <w:t xml:space="preserve">практически </w:t>
      </w:r>
      <w:r w:rsidRPr="003A1E2C">
        <w:rPr>
          <w:rFonts w:ascii="Times New Roman" w:hAnsi="Times New Roman"/>
          <w:sz w:val="24"/>
          <w:szCs w:val="24"/>
        </w:rPr>
        <w:t xml:space="preserve">полностью. </w:t>
      </w:r>
      <w:r w:rsidR="00E536E9" w:rsidRPr="003A1E2C">
        <w:rPr>
          <w:rFonts w:ascii="Times New Roman" w:hAnsi="Times New Roman"/>
          <w:sz w:val="24"/>
          <w:szCs w:val="24"/>
        </w:rPr>
        <w:t xml:space="preserve">Отметим, что в </w:t>
      </w:r>
      <w:r w:rsidR="004D6929" w:rsidRPr="003A1E2C">
        <w:rPr>
          <w:rFonts w:ascii="Times New Roman" w:hAnsi="Times New Roman"/>
          <w:sz w:val="24"/>
          <w:szCs w:val="24"/>
        </w:rPr>
        <w:t>11</w:t>
      </w:r>
      <w:r w:rsidR="00E536E9" w:rsidRPr="003A1E2C">
        <w:rPr>
          <w:rFonts w:ascii="Times New Roman" w:hAnsi="Times New Roman"/>
          <w:sz w:val="24"/>
          <w:szCs w:val="24"/>
        </w:rPr>
        <w:t xml:space="preserve"> из 1</w:t>
      </w:r>
      <w:r w:rsidR="00FF48AD" w:rsidRPr="003A1E2C">
        <w:rPr>
          <w:rFonts w:ascii="Times New Roman" w:hAnsi="Times New Roman"/>
          <w:sz w:val="24"/>
          <w:szCs w:val="24"/>
        </w:rPr>
        <w:t>6</w:t>
      </w:r>
      <w:r w:rsidR="00E536E9" w:rsidRPr="003A1E2C">
        <w:rPr>
          <w:rFonts w:ascii="Times New Roman" w:hAnsi="Times New Roman"/>
          <w:sz w:val="24"/>
          <w:szCs w:val="24"/>
        </w:rPr>
        <w:t xml:space="preserve"> филиалов недоступны санитарно-гигиенические помещения для пользователей. </w:t>
      </w:r>
    </w:p>
    <w:p w:rsidR="00090B98" w:rsidRPr="003A1E2C" w:rsidRDefault="00721F7B" w:rsidP="00E53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B679DC" w:rsidRPr="003A1E2C">
        <w:rPr>
          <w:rFonts w:ascii="Times New Roman" w:hAnsi="Times New Roman"/>
          <w:sz w:val="24"/>
          <w:szCs w:val="24"/>
        </w:rPr>
        <w:t xml:space="preserve">большинстве </w:t>
      </w:r>
      <w:r w:rsidR="00090B98" w:rsidRPr="003A1E2C">
        <w:rPr>
          <w:rFonts w:ascii="Times New Roman" w:hAnsi="Times New Roman"/>
          <w:sz w:val="24"/>
          <w:szCs w:val="24"/>
        </w:rPr>
        <w:t>ф</w:t>
      </w:r>
      <w:r w:rsidR="00B679DC" w:rsidRPr="003A1E2C">
        <w:rPr>
          <w:rFonts w:ascii="Times New Roman" w:hAnsi="Times New Roman"/>
          <w:sz w:val="24"/>
          <w:szCs w:val="24"/>
        </w:rPr>
        <w:t>илиалов</w:t>
      </w:r>
      <w:r w:rsidRPr="003A1E2C">
        <w:rPr>
          <w:rFonts w:ascii="Times New Roman" w:hAnsi="Times New Roman"/>
          <w:sz w:val="24"/>
          <w:szCs w:val="24"/>
        </w:rPr>
        <w:t xml:space="preserve"> и </w:t>
      </w:r>
      <w:r w:rsidR="00B679DC" w:rsidRPr="003A1E2C">
        <w:rPr>
          <w:rFonts w:ascii="Times New Roman" w:hAnsi="Times New Roman"/>
          <w:sz w:val="24"/>
          <w:szCs w:val="24"/>
        </w:rPr>
        <w:t>в головной организации</w:t>
      </w:r>
      <w:r w:rsidRPr="003A1E2C">
        <w:rPr>
          <w:rFonts w:ascii="Times New Roman" w:hAnsi="Times New Roman"/>
          <w:sz w:val="24"/>
          <w:szCs w:val="24"/>
        </w:rPr>
        <w:t xml:space="preserve"> выполнено по два показателя п. 3.1. «Оборудование территории, прилегающей к организации, и е</w:t>
      </w:r>
      <w:r w:rsidR="00E56A51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</w:t>
      </w:r>
      <w:r w:rsidR="00B679DC" w:rsidRPr="003A1E2C">
        <w:rPr>
          <w:rFonts w:ascii="Times New Roman" w:hAnsi="Times New Roman"/>
          <w:sz w:val="24"/>
          <w:szCs w:val="24"/>
        </w:rPr>
        <w:t xml:space="preserve">ётом доступности для инвалидов». В </w:t>
      </w:r>
      <w:r w:rsidR="004D6929" w:rsidRPr="003A1E2C">
        <w:rPr>
          <w:rFonts w:ascii="Times New Roman" w:hAnsi="Times New Roman"/>
          <w:sz w:val="24"/>
          <w:szCs w:val="24"/>
        </w:rPr>
        <w:t>семи</w:t>
      </w:r>
      <w:r w:rsidR="00B679DC" w:rsidRPr="003A1E2C">
        <w:rPr>
          <w:rFonts w:ascii="Times New Roman" w:hAnsi="Times New Roman"/>
          <w:sz w:val="24"/>
          <w:szCs w:val="24"/>
        </w:rPr>
        <w:t xml:space="preserve"> </w:t>
      </w:r>
      <w:r w:rsidR="00090B98" w:rsidRPr="003A1E2C">
        <w:rPr>
          <w:rFonts w:ascii="Times New Roman" w:hAnsi="Times New Roman"/>
          <w:sz w:val="24"/>
          <w:szCs w:val="24"/>
        </w:rPr>
        <w:t>ф</w:t>
      </w:r>
      <w:r w:rsidR="00B679DC" w:rsidRPr="003A1E2C">
        <w:rPr>
          <w:rFonts w:ascii="Times New Roman" w:hAnsi="Times New Roman"/>
          <w:sz w:val="24"/>
          <w:szCs w:val="24"/>
        </w:rPr>
        <w:t xml:space="preserve">илиалах </w:t>
      </w:r>
      <w:r w:rsidR="00090B98" w:rsidRPr="003A1E2C">
        <w:rPr>
          <w:rFonts w:ascii="Times New Roman" w:hAnsi="Times New Roman"/>
          <w:sz w:val="24"/>
          <w:szCs w:val="24"/>
        </w:rPr>
        <w:t>не выполнен ни один</w:t>
      </w:r>
      <w:r w:rsidR="00B679DC" w:rsidRPr="003A1E2C">
        <w:rPr>
          <w:rFonts w:ascii="Times New Roman" w:hAnsi="Times New Roman"/>
          <w:sz w:val="24"/>
          <w:szCs w:val="24"/>
        </w:rPr>
        <w:t xml:space="preserve"> показатель.</w:t>
      </w:r>
      <w:r w:rsidRPr="003A1E2C">
        <w:rPr>
          <w:rFonts w:ascii="Times New Roman" w:hAnsi="Times New Roman"/>
          <w:sz w:val="24"/>
          <w:szCs w:val="24"/>
        </w:rPr>
        <w:t xml:space="preserve"> </w:t>
      </w:r>
    </w:p>
    <w:p w:rsidR="00090B98" w:rsidRPr="003A1E2C" w:rsidRDefault="00090B98" w:rsidP="000D24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во всех филиалах организации выполнено 3 и более показателей п. 3.2. «Обеспечение в организации социальной сферы условий доступности, позволяющих инвалидам получать услуги наравне с другими». Причём, ровно половина (3 показателя) от необходимого объёма требований выполнена в </w:t>
      </w:r>
      <w:r w:rsidR="00FF48AD" w:rsidRPr="003A1E2C">
        <w:rPr>
          <w:rFonts w:ascii="Times New Roman" w:hAnsi="Times New Roman"/>
          <w:sz w:val="24"/>
          <w:szCs w:val="24"/>
        </w:rPr>
        <w:t>тринадцати</w:t>
      </w:r>
      <w:r w:rsidRPr="003A1E2C">
        <w:rPr>
          <w:rFonts w:ascii="Times New Roman" w:hAnsi="Times New Roman"/>
          <w:sz w:val="24"/>
          <w:szCs w:val="24"/>
        </w:rPr>
        <w:t xml:space="preserve"> филиалах.</w:t>
      </w:r>
    </w:p>
    <w:p w:rsidR="00090B98" w:rsidRPr="003A1E2C" w:rsidRDefault="00090B98" w:rsidP="000D24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Несмотря на присутствующие недостатки, организация получила высокие оценки пользователей услуг. Исключение составил только невысокий уровень удовлетворённости доступностью услуг для инвалидов</w:t>
      </w:r>
      <w:r w:rsidR="00993EB6" w:rsidRPr="003A1E2C">
        <w:rPr>
          <w:rFonts w:ascii="Times New Roman" w:hAnsi="Times New Roman"/>
          <w:sz w:val="24"/>
          <w:szCs w:val="24"/>
        </w:rPr>
        <w:t>.</w:t>
      </w:r>
    </w:p>
    <w:p w:rsidR="00090B98" w:rsidRPr="003A1E2C" w:rsidRDefault="00090B98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проведения работ как в части развития доступной среды для инвалидов, так и в части развития комфортной среды для посетителей.</w:t>
      </w:r>
    </w:p>
    <w:p w:rsidR="00E730D7" w:rsidRPr="003A1E2C" w:rsidRDefault="00E730D7" w:rsidP="00090B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7CA4" w:rsidRPr="003A1E2C" w:rsidRDefault="004D6929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Любытинский</w:t>
      </w:r>
      <w:proofErr w:type="spellEnd"/>
      <w:r w:rsidR="00537CA4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CA4" w:rsidRPr="003A1E2C" w:rsidRDefault="00537CA4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7.1 </w:t>
      </w:r>
      <w:r w:rsidR="004D6929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4D6929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4D6929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="004D6929" w:rsidRPr="003A1E2C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="004D6929" w:rsidRPr="003A1E2C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537CA4" w:rsidRPr="003A1E2C" w:rsidRDefault="00537CA4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7CA4" w:rsidRPr="003A1E2C" w:rsidRDefault="00537CA4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</w:t>
      </w:r>
      <w:r w:rsidR="008E3224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организацией полностью. На сайте представлен</w:t>
      </w:r>
      <w:r w:rsidR="00456103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456103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456103" w:rsidRPr="003A1E2C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456103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</w:t>
      </w:r>
      <w:r w:rsidR="00D56BA8" w:rsidRPr="003A1E2C">
        <w:rPr>
          <w:rFonts w:ascii="Times New Roman" w:hAnsi="Times New Roman"/>
          <w:sz w:val="24"/>
          <w:szCs w:val="24"/>
        </w:rPr>
        <w:t xml:space="preserve"> связи</w:t>
      </w:r>
      <w:r w:rsidRPr="003A1E2C">
        <w:rPr>
          <w:rFonts w:ascii="Times New Roman" w:hAnsi="Times New Roman"/>
          <w:sz w:val="24"/>
          <w:szCs w:val="24"/>
        </w:rPr>
        <w:t xml:space="preserve">. На стендах головной организации и Филиалов размещена вся требуемая информация. </w:t>
      </w:r>
    </w:p>
    <w:p w:rsidR="00537CA4" w:rsidRPr="003A1E2C" w:rsidRDefault="00537CA4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организации, включая большинство </w:t>
      </w:r>
      <w:r w:rsidR="00456103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илиалов</w:t>
      </w:r>
      <w:r w:rsidR="00991424" w:rsidRPr="003A1E2C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выполнены полностью. </w:t>
      </w:r>
      <w:r w:rsidR="008E3224" w:rsidRPr="003A1E2C">
        <w:rPr>
          <w:rFonts w:ascii="Times New Roman" w:hAnsi="Times New Roman"/>
          <w:sz w:val="24"/>
          <w:szCs w:val="24"/>
        </w:rPr>
        <w:t xml:space="preserve">Отметим, что в </w:t>
      </w:r>
      <w:r w:rsidR="00456103" w:rsidRPr="003A1E2C">
        <w:rPr>
          <w:rFonts w:ascii="Times New Roman" w:hAnsi="Times New Roman"/>
          <w:sz w:val="24"/>
          <w:szCs w:val="24"/>
        </w:rPr>
        <w:t>одном филиале – «</w:t>
      </w:r>
      <w:proofErr w:type="spellStart"/>
      <w:r w:rsidR="00456103" w:rsidRPr="003A1E2C">
        <w:rPr>
          <w:rFonts w:ascii="Times New Roman" w:hAnsi="Times New Roman"/>
          <w:sz w:val="24"/>
          <w:szCs w:val="24"/>
        </w:rPr>
        <w:t>Шереховичский</w:t>
      </w:r>
      <w:proofErr w:type="spellEnd"/>
      <w:r w:rsidR="00456103" w:rsidRPr="003A1E2C">
        <w:rPr>
          <w:rFonts w:ascii="Times New Roman" w:hAnsi="Times New Roman"/>
          <w:sz w:val="24"/>
          <w:szCs w:val="24"/>
        </w:rPr>
        <w:t xml:space="preserve"> библиотечный филиал», недоступны санитарно-гигиенические помещения для пользователей.</w:t>
      </w:r>
    </w:p>
    <w:p w:rsidR="00456103" w:rsidRPr="003A1E2C" w:rsidRDefault="008E3224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</w:t>
      </w:r>
      <w:r w:rsidR="00456103" w:rsidRPr="003A1E2C">
        <w:rPr>
          <w:rFonts w:ascii="Times New Roman" w:hAnsi="Times New Roman"/>
          <w:sz w:val="24"/>
          <w:szCs w:val="24"/>
        </w:rPr>
        <w:t xml:space="preserve">в большинстве филиалов исполнено два </w:t>
      </w:r>
      <w:r w:rsidR="00903D49">
        <w:rPr>
          <w:rFonts w:ascii="Times New Roman" w:hAnsi="Times New Roman"/>
          <w:sz w:val="24"/>
          <w:szCs w:val="24"/>
        </w:rPr>
        <w:t xml:space="preserve">или более </w:t>
      </w:r>
      <w:r w:rsidR="00456103" w:rsidRPr="003A1E2C">
        <w:rPr>
          <w:rFonts w:ascii="Times New Roman" w:hAnsi="Times New Roman"/>
          <w:sz w:val="24"/>
          <w:szCs w:val="24"/>
        </w:rPr>
        <w:t xml:space="preserve">показателя </w:t>
      </w:r>
      <w:r w:rsidR="00903D49">
        <w:rPr>
          <w:rFonts w:ascii="Times New Roman" w:hAnsi="Times New Roman"/>
          <w:sz w:val="24"/>
          <w:szCs w:val="24"/>
        </w:rPr>
        <w:t xml:space="preserve">  </w:t>
      </w:r>
      <w:r w:rsidR="00537CA4" w:rsidRPr="003A1E2C">
        <w:rPr>
          <w:rFonts w:ascii="Times New Roman" w:hAnsi="Times New Roman"/>
          <w:sz w:val="24"/>
          <w:szCs w:val="24"/>
        </w:rPr>
        <w:t>п. 3.1. «Оборудование территории, прилегающей к организации, и е</w:t>
      </w:r>
      <w:r w:rsidR="00991424" w:rsidRPr="003A1E2C">
        <w:rPr>
          <w:rFonts w:ascii="Times New Roman" w:hAnsi="Times New Roman"/>
          <w:sz w:val="24"/>
          <w:szCs w:val="24"/>
        </w:rPr>
        <w:t>ё</w:t>
      </w:r>
      <w:r w:rsidR="00537CA4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инвалидов». </w:t>
      </w:r>
      <w:r w:rsidR="00456103" w:rsidRPr="003A1E2C">
        <w:rPr>
          <w:rFonts w:ascii="Times New Roman" w:hAnsi="Times New Roman"/>
          <w:sz w:val="24"/>
          <w:szCs w:val="24"/>
        </w:rPr>
        <w:t xml:space="preserve">В двух филиалах не выполнено ни одного показателя. </w:t>
      </w:r>
    </w:p>
    <w:p w:rsidR="00DF4871" w:rsidRPr="003A1E2C" w:rsidRDefault="008E3224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выполнено </w:t>
      </w:r>
      <w:r w:rsidR="00DF4871" w:rsidRPr="003A1E2C">
        <w:rPr>
          <w:rFonts w:ascii="Times New Roman" w:hAnsi="Times New Roman"/>
          <w:sz w:val="24"/>
          <w:szCs w:val="24"/>
        </w:rPr>
        <w:t>пять показателей</w:t>
      </w:r>
      <w:r w:rsidR="00537CA4"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</w:t>
      </w:r>
      <w:r w:rsidR="00DF4871" w:rsidRPr="003A1E2C">
        <w:rPr>
          <w:rFonts w:ascii="Times New Roman" w:hAnsi="Times New Roman"/>
          <w:sz w:val="24"/>
          <w:szCs w:val="24"/>
        </w:rPr>
        <w:t>лучать услуги наравне с другими». Также</w:t>
      </w:r>
      <w:r w:rsidR="00903D49">
        <w:rPr>
          <w:rFonts w:ascii="Times New Roman" w:hAnsi="Times New Roman"/>
          <w:sz w:val="24"/>
          <w:szCs w:val="24"/>
        </w:rPr>
        <w:t>,</w:t>
      </w:r>
      <w:r w:rsidR="00DF4871" w:rsidRPr="003A1E2C">
        <w:rPr>
          <w:rFonts w:ascii="Times New Roman" w:hAnsi="Times New Roman"/>
          <w:sz w:val="24"/>
          <w:szCs w:val="24"/>
        </w:rPr>
        <w:t xml:space="preserve"> по пять показателей выполнено в филиалах: «Центральная районная библиотека» и «Районная детская библиотека», в остальных выполнено </w:t>
      </w:r>
      <w:r w:rsidR="00903D49" w:rsidRPr="00D37A56">
        <w:rPr>
          <w:rFonts w:ascii="Times New Roman" w:hAnsi="Times New Roman"/>
          <w:sz w:val="24"/>
          <w:szCs w:val="24"/>
        </w:rPr>
        <w:t>по</w:t>
      </w:r>
      <w:r w:rsidR="00903D49">
        <w:rPr>
          <w:rFonts w:ascii="Times New Roman" w:hAnsi="Times New Roman"/>
          <w:sz w:val="24"/>
          <w:szCs w:val="24"/>
        </w:rPr>
        <w:t xml:space="preserve"> </w:t>
      </w:r>
      <w:r w:rsidR="00DF4871" w:rsidRPr="003A1E2C">
        <w:rPr>
          <w:rFonts w:ascii="Times New Roman" w:hAnsi="Times New Roman"/>
          <w:sz w:val="24"/>
          <w:szCs w:val="24"/>
        </w:rPr>
        <w:t xml:space="preserve">четыре показателя. </w:t>
      </w:r>
    </w:p>
    <w:p w:rsidR="00537CA4" w:rsidRPr="003A1E2C" w:rsidRDefault="00991424" w:rsidP="00DF4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</w:t>
      </w:r>
      <w:r w:rsidR="00537CA4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</w:p>
    <w:p w:rsidR="00E730D7" w:rsidRDefault="00537CA4" w:rsidP="00917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DF4871" w:rsidRPr="003A1E2C">
        <w:rPr>
          <w:rFonts w:ascii="Times New Roman" w:hAnsi="Times New Roman"/>
          <w:sz w:val="24"/>
          <w:szCs w:val="24"/>
        </w:rPr>
        <w:t>продолжить</w:t>
      </w:r>
      <w:r w:rsidRPr="003A1E2C">
        <w:rPr>
          <w:rFonts w:ascii="Times New Roman" w:hAnsi="Times New Roman"/>
          <w:sz w:val="24"/>
          <w:szCs w:val="24"/>
        </w:rPr>
        <w:t xml:space="preserve"> работы по развитию доступной среды для инвалидов</w:t>
      </w:r>
      <w:r w:rsidR="005B1687" w:rsidRPr="003A1E2C">
        <w:rPr>
          <w:rFonts w:ascii="Times New Roman" w:hAnsi="Times New Roman"/>
          <w:sz w:val="24"/>
          <w:szCs w:val="24"/>
        </w:rPr>
        <w:t>.</w:t>
      </w:r>
    </w:p>
    <w:p w:rsidR="00917BB5" w:rsidRDefault="00917BB5" w:rsidP="00917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917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C95" w:rsidRPr="003A1E2C" w:rsidRDefault="00174612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Маловишерский</w:t>
      </w:r>
      <w:proofErr w:type="spellEnd"/>
      <w:r w:rsidR="00295C95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C95" w:rsidRPr="003A1E2C" w:rsidRDefault="00295C95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8.1 </w:t>
      </w:r>
      <w:r w:rsidR="00C20ECD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C20ECD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C20ECD" w:rsidRPr="003A1E2C">
        <w:rPr>
          <w:rFonts w:ascii="Times New Roman" w:hAnsi="Times New Roman"/>
          <w:sz w:val="24"/>
          <w:szCs w:val="24"/>
        </w:rPr>
        <w:t xml:space="preserve"> библиотечная система </w:t>
      </w:r>
      <w:proofErr w:type="spellStart"/>
      <w:r w:rsidR="00C20ECD" w:rsidRPr="003A1E2C">
        <w:rPr>
          <w:rFonts w:ascii="Times New Roman" w:hAnsi="Times New Roman"/>
          <w:sz w:val="24"/>
          <w:szCs w:val="24"/>
        </w:rPr>
        <w:t>Маловишерского</w:t>
      </w:r>
      <w:proofErr w:type="spellEnd"/>
      <w:r w:rsidR="00C20ECD" w:rsidRPr="003A1E2C">
        <w:rPr>
          <w:rFonts w:ascii="Times New Roman" w:hAnsi="Times New Roman"/>
          <w:sz w:val="24"/>
          <w:szCs w:val="24"/>
        </w:rPr>
        <w:t xml:space="preserve"> района»</w:t>
      </w:r>
    </w:p>
    <w:p w:rsidR="000256CC" w:rsidRPr="003A1E2C" w:rsidRDefault="000256CC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256CC" w:rsidRPr="003A1E2C" w:rsidRDefault="000256CC" w:rsidP="004269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C20ECD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C20ECD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C20ECD" w:rsidRPr="003A1E2C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C20ECD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</w:t>
      </w:r>
      <w:r w:rsidR="00C20ECD" w:rsidRPr="003A1E2C">
        <w:rPr>
          <w:rFonts w:ascii="Times New Roman" w:hAnsi="Times New Roman"/>
          <w:sz w:val="24"/>
          <w:szCs w:val="24"/>
        </w:rPr>
        <w:t>связи</w:t>
      </w:r>
      <w:r w:rsidRPr="003A1E2C">
        <w:rPr>
          <w:rFonts w:ascii="Times New Roman" w:hAnsi="Times New Roman"/>
          <w:sz w:val="24"/>
          <w:szCs w:val="24"/>
        </w:rPr>
        <w:t xml:space="preserve">. На стендах головной организации и </w:t>
      </w:r>
      <w:r w:rsidR="00C20ECD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 xml:space="preserve">илиалов размещена вся требуемая информация. </w:t>
      </w:r>
    </w:p>
    <w:p w:rsidR="000256CC" w:rsidRPr="003A1E2C" w:rsidRDefault="000256CC" w:rsidP="004269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организации, включая большинство </w:t>
      </w:r>
      <w:r w:rsidR="00C20ECD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илиалов</w:t>
      </w:r>
      <w:r w:rsidR="00653350" w:rsidRPr="003A1E2C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выполнены практически полностью. </w:t>
      </w:r>
      <w:r w:rsidR="00104A6C" w:rsidRPr="003A1E2C">
        <w:rPr>
          <w:rFonts w:ascii="Times New Roman" w:hAnsi="Times New Roman"/>
          <w:sz w:val="24"/>
          <w:szCs w:val="24"/>
        </w:rPr>
        <w:t xml:space="preserve">Отсутствует санузел для посетителей в </w:t>
      </w:r>
      <w:r w:rsidR="00C20ECD" w:rsidRPr="003A1E2C">
        <w:rPr>
          <w:rFonts w:ascii="Times New Roman" w:hAnsi="Times New Roman"/>
          <w:sz w:val="24"/>
          <w:szCs w:val="24"/>
        </w:rPr>
        <w:t>четырёх из девяти</w:t>
      </w:r>
      <w:r w:rsidR="00104A6C" w:rsidRPr="003A1E2C">
        <w:rPr>
          <w:rFonts w:ascii="Times New Roman" w:hAnsi="Times New Roman"/>
          <w:sz w:val="24"/>
          <w:szCs w:val="24"/>
        </w:rPr>
        <w:t xml:space="preserve"> </w:t>
      </w:r>
      <w:r w:rsidR="00C20ECD" w:rsidRPr="003A1E2C">
        <w:rPr>
          <w:rFonts w:ascii="Times New Roman" w:hAnsi="Times New Roman"/>
          <w:sz w:val="24"/>
          <w:szCs w:val="24"/>
        </w:rPr>
        <w:t>филиалов</w:t>
      </w:r>
      <w:r w:rsidR="00104A6C" w:rsidRPr="003A1E2C">
        <w:rPr>
          <w:rFonts w:ascii="Times New Roman" w:hAnsi="Times New Roman"/>
          <w:sz w:val="24"/>
          <w:szCs w:val="24"/>
        </w:rPr>
        <w:t>.</w:t>
      </w:r>
    </w:p>
    <w:p w:rsidR="000256CC" w:rsidRPr="003A1E2C" w:rsidRDefault="004269DB" w:rsidP="004269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</w:t>
      </w:r>
      <w:r w:rsidR="000256CC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 xml:space="preserve">большинстве филиалов </w:t>
      </w:r>
      <w:r w:rsidR="001D7BA0" w:rsidRPr="003A1E2C">
        <w:rPr>
          <w:rFonts w:ascii="Times New Roman" w:hAnsi="Times New Roman"/>
          <w:sz w:val="24"/>
          <w:szCs w:val="24"/>
        </w:rPr>
        <w:t>выполнено два показателя</w:t>
      </w:r>
      <w:r w:rsidR="000256CC"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653350" w:rsidRPr="003A1E2C">
        <w:rPr>
          <w:rFonts w:ascii="Times New Roman" w:hAnsi="Times New Roman"/>
          <w:sz w:val="24"/>
          <w:szCs w:val="24"/>
        </w:rPr>
        <w:t>ё</w:t>
      </w:r>
      <w:r w:rsidR="000256CC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инвалидов». </w:t>
      </w:r>
      <w:r w:rsidR="002241D8" w:rsidRPr="003A1E2C">
        <w:rPr>
          <w:rFonts w:ascii="Times New Roman" w:hAnsi="Times New Roman"/>
          <w:sz w:val="24"/>
          <w:szCs w:val="24"/>
        </w:rPr>
        <w:t>Также, в</w:t>
      </w:r>
      <w:r w:rsidR="001D7BA0" w:rsidRPr="003A1E2C">
        <w:rPr>
          <w:rFonts w:ascii="Times New Roman" w:hAnsi="Times New Roman"/>
          <w:sz w:val="24"/>
          <w:szCs w:val="24"/>
        </w:rPr>
        <w:t xml:space="preserve"> большинстве </w:t>
      </w:r>
      <w:r w:rsidR="002241D8" w:rsidRPr="003A1E2C">
        <w:rPr>
          <w:rFonts w:ascii="Times New Roman" w:hAnsi="Times New Roman"/>
          <w:sz w:val="24"/>
          <w:szCs w:val="24"/>
        </w:rPr>
        <w:t>ф</w:t>
      </w:r>
      <w:r w:rsidR="001D7BA0" w:rsidRPr="003A1E2C">
        <w:rPr>
          <w:rFonts w:ascii="Times New Roman" w:hAnsi="Times New Roman"/>
          <w:sz w:val="24"/>
          <w:szCs w:val="24"/>
        </w:rPr>
        <w:t>илиалов выполнено три</w:t>
      </w:r>
      <w:r w:rsidR="000256CC" w:rsidRPr="003A1E2C">
        <w:rPr>
          <w:rFonts w:ascii="Times New Roman" w:hAnsi="Times New Roman"/>
          <w:sz w:val="24"/>
          <w:szCs w:val="24"/>
        </w:rPr>
        <w:t xml:space="preserve"> показателя</w:t>
      </w:r>
      <w:r w:rsidR="002241D8" w:rsidRPr="003A1E2C">
        <w:rPr>
          <w:rFonts w:ascii="Times New Roman" w:hAnsi="Times New Roman"/>
          <w:sz w:val="24"/>
          <w:szCs w:val="24"/>
        </w:rPr>
        <w:t xml:space="preserve"> </w:t>
      </w:r>
      <w:r w:rsidR="000256CC" w:rsidRPr="003A1E2C">
        <w:rPr>
          <w:rFonts w:ascii="Times New Roman" w:hAnsi="Times New Roman"/>
          <w:sz w:val="24"/>
          <w:szCs w:val="24"/>
        </w:rPr>
        <w:t xml:space="preserve">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0256CC" w:rsidRPr="003A1E2C" w:rsidRDefault="001F0B28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0256CC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</w:p>
    <w:p w:rsidR="000256CC" w:rsidRPr="003A1E2C" w:rsidRDefault="000256CC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2241D8" w:rsidRPr="003A1E2C">
        <w:rPr>
          <w:rFonts w:ascii="Times New Roman" w:hAnsi="Times New Roman"/>
          <w:sz w:val="24"/>
          <w:szCs w:val="24"/>
        </w:rPr>
        <w:t>продолжать</w:t>
      </w:r>
      <w:r w:rsidRPr="003A1E2C">
        <w:rPr>
          <w:rFonts w:ascii="Times New Roman" w:hAnsi="Times New Roman"/>
          <w:sz w:val="24"/>
          <w:szCs w:val="24"/>
        </w:rPr>
        <w:t xml:space="preserve"> работы по развитию доступной среды для инвалидов.</w:t>
      </w:r>
    </w:p>
    <w:p w:rsidR="00E730D7" w:rsidRPr="003A1E2C" w:rsidRDefault="00E730D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0D7" w:rsidRPr="003A1E2C" w:rsidRDefault="00E730D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237F" w:rsidRPr="003A1E2C" w:rsidRDefault="00236475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Марёвский</w:t>
      </w:r>
      <w:proofErr w:type="spellEnd"/>
      <w:r w:rsidR="004C237F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3009" w:rsidRPr="003A1E2C" w:rsidRDefault="00793009" w:rsidP="007930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37F" w:rsidRPr="003A1E2C" w:rsidRDefault="004C237F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9.1 </w:t>
      </w:r>
      <w:r w:rsidR="00CB7C01" w:rsidRPr="003A1E2C">
        <w:rPr>
          <w:rFonts w:ascii="Times New Roman" w:hAnsi="Times New Roman"/>
          <w:sz w:val="24"/>
          <w:szCs w:val="24"/>
        </w:rPr>
        <w:t>МУК «Централизованная библиотечная система»</w:t>
      </w:r>
    </w:p>
    <w:p w:rsidR="004C237F" w:rsidRPr="003A1E2C" w:rsidRDefault="004C237F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D0AE0" w:rsidRPr="003A1E2C" w:rsidRDefault="00CB7C01" w:rsidP="002C02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</w:t>
      </w:r>
      <w:r w:rsidR="00ED0AE0" w:rsidRPr="003A1E2C">
        <w:rPr>
          <w:rFonts w:ascii="Times New Roman" w:hAnsi="Times New Roman"/>
          <w:sz w:val="24"/>
          <w:szCs w:val="24"/>
        </w:rPr>
        <w:t xml:space="preserve">ребования к информации на сайте выполнены организацией полностью. На сайте представлены </w:t>
      </w:r>
      <w:r w:rsidRPr="003A1E2C">
        <w:rPr>
          <w:rFonts w:ascii="Times New Roman" w:hAnsi="Times New Roman"/>
          <w:sz w:val="24"/>
          <w:szCs w:val="24"/>
        </w:rPr>
        <w:t xml:space="preserve">большинство </w:t>
      </w:r>
      <w:r w:rsidR="0093469F" w:rsidRPr="003A1E2C">
        <w:rPr>
          <w:rFonts w:ascii="Times New Roman" w:hAnsi="Times New Roman"/>
          <w:sz w:val="24"/>
          <w:szCs w:val="24"/>
        </w:rPr>
        <w:t>изучаемы</w:t>
      </w:r>
      <w:r w:rsidRPr="003A1E2C">
        <w:rPr>
          <w:rFonts w:ascii="Times New Roman" w:hAnsi="Times New Roman"/>
          <w:sz w:val="24"/>
          <w:szCs w:val="24"/>
        </w:rPr>
        <w:t>х</w:t>
      </w:r>
      <w:r w:rsidR="0093469F" w:rsidRPr="003A1E2C">
        <w:rPr>
          <w:rFonts w:ascii="Times New Roman" w:hAnsi="Times New Roman"/>
          <w:sz w:val="24"/>
          <w:szCs w:val="24"/>
        </w:rPr>
        <w:t xml:space="preserve"> </w:t>
      </w:r>
      <w:r w:rsidR="00ED0AE0" w:rsidRPr="003A1E2C">
        <w:rPr>
          <w:rFonts w:ascii="Times New Roman" w:hAnsi="Times New Roman"/>
          <w:sz w:val="24"/>
          <w:szCs w:val="24"/>
        </w:rPr>
        <w:t>канал</w:t>
      </w:r>
      <w:r w:rsidRPr="003A1E2C">
        <w:rPr>
          <w:rFonts w:ascii="Times New Roman" w:hAnsi="Times New Roman"/>
          <w:sz w:val="24"/>
          <w:szCs w:val="24"/>
        </w:rPr>
        <w:t>ов</w:t>
      </w:r>
      <w:r w:rsidR="00ED0AE0" w:rsidRPr="003A1E2C">
        <w:rPr>
          <w:rFonts w:ascii="Times New Roman" w:hAnsi="Times New Roman"/>
          <w:sz w:val="24"/>
          <w:szCs w:val="24"/>
        </w:rPr>
        <w:t xml:space="preserve"> обратной связи</w:t>
      </w:r>
      <w:r w:rsidR="00F46EA7">
        <w:rPr>
          <w:rFonts w:ascii="Times New Roman" w:hAnsi="Times New Roman"/>
          <w:sz w:val="24"/>
          <w:szCs w:val="24"/>
        </w:rPr>
        <w:t xml:space="preserve">. Исключение составляет только </w:t>
      </w:r>
      <w:r w:rsidRPr="003A1E2C">
        <w:rPr>
          <w:rFonts w:ascii="Times New Roman" w:hAnsi="Times New Roman"/>
          <w:sz w:val="24"/>
          <w:szCs w:val="24"/>
        </w:rPr>
        <w:t>«</w:t>
      </w:r>
      <w:r w:rsidR="00F46EA7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братная связь </w:t>
      </w:r>
      <w:proofErr w:type="gramStart"/>
      <w:r w:rsidRPr="003A1E2C">
        <w:rPr>
          <w:rFonts w:ascii="Times New Roman" w:hAnsi="Times New Roman"/>
          <w:sz w:val="24"/>
          <w:szCs w:val="24"/>
        </w:rPr>
        <w:t>посредством  электронных</w:t>
      </w:r>
      <w:proofErr w:type="gramEnd"/>
      <w:r w:rsidRPr="003A1E2C">
        <w:rPr>
          <w:rFonts w:ascii="Times New Roman" w:hAnsi="Times New Roman"/>
          <w:sz w:val="24"/>
          <w:szCs w:val="24"/>
        </w:rPr>
        <w:t xml:space="preserve"> сервисов»</w:t>
      </w:r>
      <w:r w:rsidR="00ED0AE0" w:rsidRPr="003A1E2C">
        <w:rPr>
          <w:rFonts w:ascii="Times New Roman" w:hAnsi="Times New Roman"/>
          <w:sz w:val="24"/>
          <w:szCs w:val="24"/>
        </w:rPr>
        <w:t xml:space="preserve">. На стендах организации </w:t>
      </w:r>
      <w:r w:rsidR="0093469F" w:rsidRPr="003A1E2C">
        <w:rPr>
          <w:rFonts w:ascii="Times New Roman" w:hAnsi="Times New Roman"/>
          <w:sz w:val="24"/>
          <w:szCs w:val="24"/>
        </w:rPr>
        <w:t xml:space="preserve">размещено </w:t>
      </w:r>
      <w:r w:rsidRPr="003A1E2C">
        <w:rPr>
          <w:rFonts w:ascii="Times New Roman" w:hAnsi="Times New Roman"/>
          <w:sz w:val="24"/>
          <w:szCs w:val="24"/>
        </w:rPr>
        <w:t>100</w:t>
      </w:r>
      <w:r w:rsidR="0093469F" w:rsidRPr="003A1E2C">
        <w:rPr>
          <w:rFonts w:ascii="Times New Roman" w:hAnsi="Times New Roman"/>
          <w:sz w:val="24"/>
          <w:szCs w:val="24"/>
        </w:rPr>
        <w:t>,0% требуемой информации</w:t>
      </w:r>
      <w:r w:rsidR="00ED0AE0" w:rsidRPr="003A1E2C">
        <w:rPr>
          <w:rFonts w:ascii="Times New Roman" w:hAnsi="Times New Roman"/>
          <w:sz w:val="24"/>
          <w:szCs w:val="24"/>
        </w:rPr>
        <w:t xml:space="preserve">. </w:t>
      </w:r>
    </w:p>
    <w:p w:rsidR="00ED0AE0" w:rsidRPr="003A1E2C" w:rsidRDefault="00ED0AE0" w:rsidP="002C02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</w:t>
      </w:r>
      <w:r w:rsidR="002C026E" w:rsidRPr="003A1E2C">
        <w:rPr>
          <w:rFonts w:ascii="Times New Roman" w:hAnsi="Times New Roman"/>
          <w:sz w:val="24"/>
          <w:szCs w:val="24"/>
        </w:rPr>
        <w:t xml:space="preserve">трёх филиалах (включая головную организацию) </w:t>
      </w:r>
      <w:r w:rsidRPr="003A1E2C">
        <w:rPr>
          <w:rFonts w:ascii="Times New Roman" w:hAnsi="Times New Roman"/>
          <w:sz w:val="24"/>
          <w:szCs w:val="24"/>
        </w:rPr>
        <w:t>выполнены полностью.</w:t>
      </w:r>
      <w:r w:rsidR="002C026E" w:rsidRPr="003A1E2C">
        <w:rPr>
          <w:rFonts w:ascii="Times New Roman" w:hAnsi="Times New Roman"/>
          <w:sz w:val="24"/>
          <w:szCs w:val="24"/>
        </w:rPr>
        <w:t xml:space="preserve"> В остальных филиалах выполнено большинство требований.</w:t>
      </w:r>
    </w:p>
    <w:p w:rsidR="002C026E" w:rsidRPr="003A1E2C" w:rsidRDefault="002C026E" w:rsidP="002C02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Среди трёх филиалов не</w:t>
      </w:r>
      <w:r w:rsidR="00ED0AE0" w:rsidRPr="003A1E2C">
        <w:rPr>
          <w:rFonts w:ascii="Times New Roman" w:hAnsi="Times New Roman"/>
          <w:sz w:val="24"/>
          <w:szCs w:val="24"/>
        </w:rPr>
        <w:t xml:space="preserve"> выполнен</w:t>
      </w:r>
      <w:r w:rsidR="0093469F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ни</w:t>
      </w:r>
      <w:r w:rsidR="00ED0AE0" w:rsidRPr="003A1E2C">
        <w:rPr>
          <w:rFonts w:ascii="Times New Roman" w:hAnsi="Times New Roman"/>
          <w:sz w:val="24"/>
          <w:szCs w:val="24"/>
        </w:rPr>
        <w:t xml:space="preserve"> </w:t>
      </w:r>
      <w:r w:rsidR="0093469F" w:rsidRPr="003A1E2C">
        <w:rPr>
          <w:rFonts w:ascii="Times New Roman" w:hAnsi="Times New Roman"/>
          <w:sz w:val="24"/>
          <w:szCs w:val="24"/>
        </w:rPr>
        <w:t>один</w:t>
      </w:r>
      <w:r w:rsidR="00ED0AE0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93469F" w:rsidRPr="003A1E2C">
        <w:rPr>
          <w:rFonts w:ascii="Times New Roman" w:hAnsi="Times New Roman"/>
          <w:sz w:val="24"/>
          <w:szCs w:val="24"/>
        </w:rPr>
        <w:t>ь</w:t>
      </w:r>
      <w:r w:rsidR="00ED0AE0"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DC009E" w:rsidRPr="003A1E2C">
        <w:rPr>
          <w:rFonts w:ascii="Times New Roman" w:hAnsi="Times New Roman"/>
          <w:sz w:val="24"/>
          <w:szCs w:val="24"/>
        </w:rPr>
        <w:t>ё</w:t>
      </w:r>
      <w:r w:rsidR="00ED0AE0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ED0AE0" w:rsidRPr="003A1E2C" w:rsidRDefault="002C026E" w:rsidP="002C02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большинстве филиалов выполнено всего три</w:t>
      </w:r>
      <w:r w:rsidR="00ED0AE0" w:rsidRPr="003A1E2C">
        <w:rPr>
          <w:rFonts w:ascii="Times New Roman" w:hAnsi="Times New Roman"/>
          <w:sz w:val="24"/>
          <w:szCs w:val="24"/>
        </w:rPr>
        <w:t xml:space="preserve"> показателя п. 3.2. «Обеспечение в организации социальной сферы условий доступности, позволяющих инвалидам получать услуги наравне с другими».  </w:t>
      </w:r>
    </w:p>
    <w:p w:rsidR="00ED0AE0" w:rsidRPr="003A1E2C" w:rsidRDefault="00DC009E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ED0AE0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="002C026E" w:rsidRPr="003A1E2C">
        <w:rPr>
          <w:rFonts w:ascii="Times New Roman" w:hAnsi="Times New Roman"/>
          <w:sz w:val="24"/>
          <w:szCs w:val="24"/>
        </w:rPr>
        <w:t>Наименьший уровень удовлетворённости отмечен у показателя «доступность услуг для инвалидов».</w:t>
      </w:r>
    </w:p>
    <w:p w:rsidR="00ED0AE0" w:rsidRPr="003A1E2C" w:rsidRDefault="00ED0AE0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усилить работу по развитию доступной среды для инвалидов</w:t>
      </w:r>
      <w:r w:rsidR="002C026E" w:rsidRPr="003A1E2C">
        <w:rPr>
          <w:rFonts w:ascii="Times New Roman" w:hAnsi="Times New Roman"/>
          <w:sz w:val="24"/>
          <w:szCs w:val="24"/>
        </w:rPr>
        <w:t>.</w:t>
      </w:r>
    </w:p>
    <w:p w:rsidR="00AF10A1" w:rsidRDefault="00AF10A1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на момент проведения «Независимой оценки» четыре филиала </w:t>
      </w:r>
      <w:r w:rsidR="0047141E" w:rsidRPr="003A1E2C">
        <w:rPr>
          <w:rFonts w:ascii="Times New Roman" w:hAnsi="Times New Roman"/>
          <w:sz w:val="24"/>
          <w:szCs w:val="24"/>
        </w:rPr>
        <w:t xml:space="preserve">МУК «Централизованная библиотечная система» </w:t>
      </w:r>
      <w:r w:rsidRPr="003A1E2C">
        <w:rPr>
          <w:rFonts w:ascii="Times New Roman" w:hAnsi="Times New Roman"/>
          <w:sz w:val="24"/>
          <w:szCs w:val="24"/>
        </w:rPr>
        <w:t>не функционировали (</w:t>
      </w:r>
      <w:proofErr w:type="spellStart"/>
      <w:r w:rsidRPr="003A1E2C">
        <w:rPr>
          <w:rFonts w:ascii="Times New Roman" w:hAnsi="Times New Roman"/>
          <w:sz w:val="24"/>
          <w:szCs w:val="24"/>
        </w:rPr>
        <w:t>Луговской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филиал, </w:t>
      </w:r>
      <w:proofErr w:type="spellStart"/>
      <w:r w:rsidRPr="003A1E2C">
        <w:rPr>
          <w:rFonts w:ascii="Times New Roman" w:hAnsi="Times New Roman"/>
          <w:sz w:val="24"/>
          <w:szCs w:val="24"/>
        </w:rPr>
        <w:t>Мамоновщинский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филиал, </w:t>
      </w:r>
      <w:proofErr w:type="spellStart"/>
      <w:r w:rsidRPr="003A1E2C">
        <w:rPr>
          <w:rFonts w:ascii="Times New Roman" w:hAnsi="Times New Roman"/>
          <w:sz w:val="24"/>
          <w:szCs w:val="24"/>
        </w:rPr>
        <w:t>Любенской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филиал, </w:t>
      </w:r>
      <w:proofErr w:type="spellStart"/>
      <w:r w:rsidRPr="003A1E2C">
        <w:rPr>
          <w:rFonts w:ascii="Times New Roman" w:hAnsi="Times New Roman"/>
          <w:sz w:val="24"/>
          <w:szCs w:val="24"/>
        </w:rPr>
        <w:t>Новодеревенский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филиал)</w:t>
      </w:r>
      <w:r w:rsidR="00917BB5">
        <w:rPr>
          <w:rFonts w:ascii="Times New Roman" w:hAnsi="Times New Roman"/>
          <w:sz w:val="24"/>
          <w:szCs w:val="24"/>
        </w:rPr>
        <w:t>.</w:t>
      </w:r>
    </w:p>
    <w:p w:rsidR="00917BB5" w:rsidRDefault="00917BB5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D43" w:rsidRDefault="00D63D43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AE0" w:rsidRPr="003A1E2C" w:rsidRDefault="00ED0AE0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54DB8" w:rsidRPr="003A1E2C" w:rsidRDefault="004E098D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Мошенской</w:t>
      </w:r>
      <w:proofErr w:type="spellEnd"/>
      <w:r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54DB8" w:rsidRPr="003A1E2C" w:rsidRDefault="00E54DB8" w:rsidP="002C09E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DB8" w:rsidRPr="003A1E2C" w:rsidRDefault="00E54DB8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10.1 </w:t>
      </w:r>
      <w:r w:rsidR="00AF10A1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AF10A1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F10A1" w:rsidRPr="003A1E2C">
        <w:rPr>
          <w:rFonts w:ascii="Times New Roman" w:hAnsi="Times New Roman"/>
          <w:sz w:val="24"/>
          <w:szCs w:val="24"/>
        </w:rPr>
        <w:t xml:space="preserve"> библиотека»</w:t>
      </w:r>
    </w:p>
    <w:p w:rsidR="00E54DB8" w:rsidRPr="003A1E2C" w:rsidRDefault="00E54DB8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47141E" w:rsidRPr="003A1E2C" w:rsidRDefault="00E54DB8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47141E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47141E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47141E" w:rsidRPr="003A1E2C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47141E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</w:t>
      </w:r>
      <w:r w:rsidR="0047141E" w:rsidRPr="003A1E2C">
        <w:rPr>
          <w:rFonts w:ascii="Times New Roman" w:hAnsi="Times New Roman"/>
          <w:sz w:val="24"/>
          <w:szCs w:val="24"/>
        </w:rPr>
        <w:t>.</w:t>
      </w:r>
      <w:r w:rsidRPr="003A1E2C">
        <w:rPr>
          <w:rFonts w:ascii="Times New Roman" w:hAnsi="Times New Roman"/>
          <w:sz w:val="24"/>
          <w:szCs w:val="24"/>
        </w:rPr>
        <w:t xml:space="preserve"> На стендах головной организации и </w:t>
      </w:r>
      <w:r w:rsidR="0047141E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 xml:space="preserve">илиалов </w:t>
      </w:r>
      <w:r w:rsidR="004321BD" w:rsidRPr="003A1E2C">
        <w:rPr>
          <w:rFonts w:ascii="Times New Roman" w:hAnsi="Times New Roman"/>
          <w:sz w:val="24"/>
          <w:szCs w:val="24"/>
        </w:rPr>
        <w:t xml:space="preserve">размещена вся требуемая информация. </w:t>
      </w:r>
    </w:p>
    <w:p w:rsidR="00E54DB8" w:rsidRPr="003A1E2C" w:rsidRDefault="0047141E" w:rsidP="0047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Во всех филиалах</w:t>
      </w:r>
      <w:r w:rsidR="006B183C" w:rsidRPr="003A1E2C">
        <w:rPr>
          <w:rFonts w:ascii="Times New Roman" w:hAnsi="Times New Roman"/>
          <w:sz w:val="24"/>
          <w:szCs w:val="24"/>
        </w:rPr>
        <w:t xml:space="preserve"> организации</w:t>
      </w:r>
      <w:r w:rsidRPr="003A1E2C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3A1E2C">
        <w:rPr>
          <w:rFonts w:ascii="Times New Roman" w:hAnsi="Times New Roman"/>
          <w:sz w:val="24"/>
          <w:szCs w:val="24"/>
        </w:rPr>
        <w:t>т.ч</w:t>
      </w:r>
      <w:proofErr w:type="spellEnd"/>
      <w:r w:rsidRPr="003A1E2C">
        <w:rPr>
          <w:rFonts w:ascii="Times New Roman" w:hAnsi="Times New Roman"/>
          <w:sz w:val="24"/>
          <w:szCs w:val="24"/>
        </w:rPr>
        <w:t>. в головной организации)</w:t>
      </w:r>
      <w:r w:rsidR="006B183C" w:rsidRPr="003A1E2C">
        <w:rPr>
          <w:rFonts w:ascii="Times New Roman" w:hAnsi="Times New Roman"/>
          <w:sz w:val="24"/>
          <w:szCs w:val="24"/>
        </w:rPr>
        <w:t xml:space="preserve"> выполнен</w:t>
      </w:r>
      <w:r w:rsidRPr="003A1E2C">
        <w:rPr>
          <w:rFonts w:ascii="Times New Roman" w:hAnsi="Times New Roman"/>
          <w:sz w:val="24"/>
          <w:szCs w:val="24"/>
        </w:rPr>
        <w:t>о большинство</w:t>
      </w:r>
      <w:r w:rsidR="00E54DB8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Pr="003A1E2C">
        <w:rPr>
          <w:rFonts w:ascii="Times New Roman" w:hAnsi="Times New Roman"/>
          <w:sz w:val="24"/>
          <w:szCs w:val="24"/>
        </w:rPr>
        <w:t>ей</w:t>
      </w:r>
      <w:r w:rsidR="00E54DB8" w:rsidRPr="003A1E2C">
        <w:rPr>
          <w:rFonts w:ascii="Times New Roman" w:hAnsi="Times New Roman"/>
          <w:sz w:val="24"/>
          <w:szCs w:val="24"/>
        </w:rPr>
        <w:t xml:space="preserve"> комфортности.</w:t>
      </w:r>
      <w:r w:rsidR="006B183C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Отсутствует санузел для посетителей в девяти из четырнадцати филиал</w:t>
      </w:r>
      <w:r w:rsidR="009C4546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993EB6" w:rsidRPr="003A1E2C" w:rsidRDefault="00E54DB8" w:rsidP="00993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</w:t>
      </w:r>
      <w:r w:rsidR="00183E8B" w:rsidRPr="003A1E2C">
        <w:rPr>
          <w:rFonts w:ascii="Times New Roman" w:hAnsi="Times New Roman"/>
          <w:sz w:val="24"/>
          <w:szCs w:val="24"/>
        </w:rPr>
        <w:t>в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993EB6" w:rsidRPr="003A1E2C">
        <w:rPr>
          <w:rFonts w:ascii="Times New Roman" w:hAnsi="Times New Roman"/>
          <w:sz w:val="24"/>
          <w:szCs w:val="24"/>
        </w:rPr>
        <w:t>половине</w:t>
      </w:r>
      <w:r w:rsidR="00EB6014" w:rsidRPr="003A1E2C">
        <w:rPr>
          <w:rFonts w:ascii="Times New Roman" w:hAnsi="Times New Roman"/>
          <w:sz w:val="24"/>
          <w:szCs w:val="24"/>
        </w:rPr>
        <w:t xml:space="preserve"> </w:t>
      </w:r>
      <w:r w:rsidR="00993EB6" w:rsidRPr="003A1E2C">
        <w:rPr>
          <w:rFonts w:ascii="Times New Roman" w:hAnsi="Times New Roman"/>
          <w:sz w:val="24"/>
          <w:szCs w:val="24"/>
        </w:rPr>
        <w:t>ф</w:t>
      </w:r>
      <w:r w:rsidR="00EB6014" w:rsidRPr="003A1E2C">
        <w:rPr>
          <w:rFonts w:ascii="Times New Roman" w:hAnsi="Times New Roman"/>
          <w:sz w:val="24"/>
          <w:szCs w:val="24"/>
        </w:rPr>
        <w:t xml:space="preserve">илиалов </w:t>
      </w:r>
      <w:r w:rsidR="00993EB6" w:rsidRPr="003A1E2C">
        <w:rPr>
          <w:rFonts w:ascii="Times New Roman" w:hAnsi="Times New Roman"/>
          <w:sz w:val="24"/>
          <w:szCs w:val="24"/>
        </w:rPr>
        <w:t>не выполнено ни одного показателя</w:t>
      </w:r>
      <w:r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183E8B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инвалидов». </w:t>
      </w:r>
      <w:r w:rsidR="00993EB6" w:rsidRPr="003A1E2C">
        <w:rPr>
          <w:rFonts w:ascii="Times New Roman" w:hAnsi="Times New Roman"/>
          <w:sz w:val="24"/>
          <w:szCs w:val="24"/>
        </w:rPr>
        <w:t xml:space="preserve">В остальных филиалах выполнено 1-2 показателя. </w:t>
      </w:r>
    </w:p>
    <w:p w:rsidR="00EB6014" w:rsidRPr="003A1E2C" w:rsidRDefault="00993EB6" w:rsidP="00993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головной организации и филиале «Центральная районная библиотека» выполнено четыре показателя</w:t>
      </w:r>
      <w:r w:rsidR="00E54DB8"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</w:t>
      </w:r>
      <w:r w:rsidR="00EB6014" w:rsidRPr="003A1E2C">
        <w:rPr>
          <w:rFonts w:ascii="Times New Roman" w:hAnsi="Times New Roman"/>
          <w:sz w:val="24"/>
          <w:szCs w:val="24"/>
        </w:rPr>
        <w:t xml:space="preserve">лучать услуги наравне с другими». </w:t>
      </w:r>
      <w:r w:rsidRPr="003A1E2C">
        <w:rPr>
          <w:rFonts w:ascii="Times New Roman" w:hAnsi="Times New Roman"/>
          <w:sz w:val="24"/>
          <w:szCs w:val="24"/>
        </w:rPr>
        <w:t xml:space="preserve">В оставшихся филиалах выполнено по два показателя. </w:t>
      </w:r>
    </w:p>
    <w:p w:rsidR="00E54DB8" w:rsidRPr="003A1E2C" w:rsidRDefault="00183E8B" w:rsidP="00993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</w:t>
      </w:r>
      <w:r w:rsidR="00E54DB8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="00993EB6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E54DB8" w:rsidRPr="003A1E2C" w:rsidRDefault="00E54DB8" w:rsidP="00993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EB6014" w:rsidRPr="003A1E2C">
        <w:rPr>
          <w:rFonts w:ascii="Times New Roman" w:hAnsi="Times New Roman"/>
          <w:sz w:val="24"/>
          <w:szCs w:val="24"/>
        </w:rPr>
        <w:t>активизировать</w:t>
      </w:r>
      <w:r w:rsidRPr="003A1E2C">
        <w:rPr>
          <w:rFonts w:ascii="Times New Roman" w:hAnsi="Times New Roman"/>
          <w:sz w:val="24"/>
          <w:szCs w:val="24"/>
        </w:rPr>
        <w:t xml:space="preserve"> работы по развитию доступной среды для инвалидов</w:t>
      </w:r>
      <w:r w:rsidR="00183E8B" w:rsidRPr="003A1E2C">
        <w:rPr>
          <w:rFonts w:ascii="Times New Roman" w:hAnsi="Times New Roman"/>
          <w:sz w:val="24"/>
          <w:szCs w:val="24"/>
        </w:rPr>
        <w:t>,</w:t>
      </w:r>
      <w:r w:rsidR="00EB6014" w:rsidRPr="003A1E2C">
        <w:rPr>
          <w:rFonts w:ascii="Times New Roman" w:hAnsi="Times New Roman"/>
          <w:sz w:val="24"/>
          <w:szCs w:val="24"/>
        </w:rPr>
        <w:t xml:space="preserve"> особенно в </w:t>
      </w:r>
      <w:r w:rsidR="00993EB6" w:rsidRPr="003A1E2C">
        <w:rPr>
          <w:rFonts w:ascii="Times New Roman" w:hAnsi="Times New Roman"/>
          <w:sz w:val="24"/>
          <w:szCs w:val="24"/>
        </w:rPr>
        <w:t>ф</w:t>
      </w:r>
      <w:r w:rsidR="00232CBA" w:rsidRPr="003A1E2C">
        <w:rPr>
          <w:rFonts w:ascii="Times New Roman" w:hAnsi="Times New Roman"/>
          <w:sz w:val="24"/>
          <w:szCs w:val="24"/>
        </w:rPr>
        <w:t>илиалах.</w:t>
      </w:r>
    </w:p>
    <w:p w:rsidR="00232CBA" w:rsidRPr="003A1E2C" w:rsidRDefault="00232CBA" w:rsidP="00232C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Отметим, что на момент проведения «Независимой оценки» один филиал МБУК «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библиотека» не функционировал (</w:t>
      </w:r>
      <w:proofErr w:type="spellStart"/>
      <w:r w:rsidRPr="003A1E2C">
        <w:rPr>
          <w:rFonts w:ascii="Times New Roman" w:hAnsi="Times New Roman"/>
          <w:sz w:val="24"/>
          <w:szCs w:val="24"/>
        </w:rPr>
        <w:t>Красногорская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сельская библиотека).</w:t>
      </w:r>
    </w:p>
    <w:p w:rsidR="00232CBA" w:rsidRPr="003A1E2C" w:rsidRDefault="00232CBA" w:rsidP="00993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30D7" w:rsidRPr="003A1E2C" w:rsidRDefault="00E730D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02E9" w:rsidRPr="003A1E2C" w:rsidRDefault="00232CBA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Новгородский р</w:t>
      </w:r>
      <w:r w:rsidR="00B002E9" w:rsidRPr="003A1E2C">
        <w:rPr>
          <w:rFonts w:ascii="Times New Roman" w:hAnsi="Times New Roman"/>
          <w:b/>
          <w:sz w:val="24"/>
          <w:szCs w:val="24"/>
        </w:rPr>
        <w:t>айон</w:t>
      </w:r>
    </w:p>
    <w:p w:rsidR="00B002E9" w:rsidRPr="003A1E2C" w:rsidRDefault="00B002E9" w:rsidP="002C09E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02E9" w:rsidRPr="003A1E2C" w:rsidRDefault="00B002E9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11.1 МАУК «Холмский центр культуры и досуга»</w:t>
      </w:r>
    </w:p>
    <w:p w:rsidR="00B002E9" w:rsidRPr="003A1E2C" w:rsidRDefault="00B002E9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B002E9" w:rsidRPr="003A1E2C" w:rsidRDefault="00B002E9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7E1FE1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7E1FE1" w:rsidRPr="003A1E2C">
        <w:rPr>
          <w:rFonts w:ascii="Times New Roman" w:hAnsi="Times New Roman"/>
          <w:sz w:val="24"/>
          <w:szCs w:val="24"/>
        </w:rPr>
        <w:t xml:space="preserve">большинство </w:t>
      </w:r>
      <w:r w:rsidRPr="003A1E2C">
        <w:rPr>
          <w:rFonts w:ascii="Times New Roman" w:hAnsi="Times New Roman"/>
          <w:sz w:val="24"/>
          <w:szCs w:val="24"/>
        </w:rPr>
        <w:t>изучаемы</w:t>
      </w:r>
      <w:r w:rsidR="007E1FE1" w:rsidRPr="003A1E2C">
        <w:rPr>
          <w:rFonts w:ascii="Times New Roman" w:hAnsi="Times New Roman"/>
          <w:sz w:val="24"/>
          <w:szCs w:val="24"/>
        </w:rPr>
        <w:t>х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7E1FE1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головной организации и </w:t>
      </w:r>
      <w:r w:rsidR="007E1FE1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 xml:space="preserve">илиалов размещено </w:t>
      </w:r>
      <w:r w:rsidR="007E1FE1" w:rsidRPr="003A1E2C">
        <w:rPr>
          <w:rFonts w:ascii="Times New Roman" w:hAnsi="Times New Roman"/>
          <w:sz w:val="24"/>
          <w:szCs w:val="24"/>
        </w:rPr>
        <w:t>10</w:t>
      </w:r>
      <w:r w:rsidRPr="003A1E2C">
        <w:rPr>
          <w:rFonts w:ascii="Times New Roman" w:hAnsi="Times New Roman"/>
          <w:sz w:val="24"/>
          <w:szCs w:val="24"/>
        </w:rPr>
        <w:t xml:space="preserve">0,0% от требуемой информации. </w:t>
      </w:r>
    </w:p>
    <w:p w:rsidR="00B002E9" w:rsidRPr="003A1E2C" w:rsidRDefault="00B002E9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и </w:t>
      </w:r>
      <w:r w:rsidR="007E1FE1" w:rsidRPr="003A1E2C">
        <w:rPr>
          <w:rFonts w:ascii="Times New Roman" w:hAnsi="Times New Roman"/>
          <w:sz w:val="24"/>
          <w:szCs w:val="24"/>
        </w:rPr>
        <w:t>всех филиалах</w:t>
      </w:r>
      <w:r w:rsidRPr="003A1E2C">
        <w:rPr>
          <w:rFonts w:ascii="Times New Roman" w:hAnsi="Times New Roman"/>
          <w:sz w:val="24"/>
          <w:szCs w:val="24"/>
        </w:rPr>
        <w:t xml:space="preserve"> полностью выполнены показатели комфортности. </w:t>
      </w:r>
    </w:p>
    <w:p w:rsidR="00D3067A" w:rsidRPr="003A1E2C" w:rsidRDefault="00B002E9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</w:t>
      </w:r>
      <w:r w:rsidR="00183E8B" w:rsidRPr="003A1E2C">
        <w:rPr>
          <w:rFonts w:ascii="Times New Roman" w:hAnsi="Times New Roman"/>
          <w:sz w:val="24"/>
          <w:szCs w:val="24"/>
        </w:rPr>
        <w:t>в</w:t>
      </w:r>
      <w:r w:rsidRPr="003A1E2C">
        <w:rPr>
          <w:rFonts w:ascii="Times New Roman" w:hAnsi="Times New Roman"/>
          <w:sz w:val="24"/>
          <w:szCs w:val="24"/>
        </w:rPr>
        <w:t xml:space="preserve"> большинстве </w:t>
      </w:r>
      <w:r w:rsidR="007E1FE1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 xml:space="preserve">илиалов </w:t>
      </w:r>
      <w:r w:rsidR="007E1FE1" w:rsidRPr="003A1E2C">
        <w:rPr>
          <w:rFonts w:ascii="Times New Roman" w:hAnsi="Times New Roman"/>
          <w:sz w:val="24"/>
          <w:szCs w:val="24"/>
        </w:rPr>
        <w:t>не выполнено ни одного</w:t>
      </w:r>
      <w:r w:rsidRPr="003A1E2C">
        <w:rPr>
          <w:rFonts w:ascii="Times New Roman" w:hAnsi="Times New Roman"/>
          <w:sz w:val="24"/>
          <w:szCs w:val="24"/>
        </w:rPr>
        <w:t xml:space="preserve"> показателя </w:t>
      </w:r>
      <w:r w:rsidR="008D1BC9">
        <w:rPr>
          <w:rFonts w:ascii="Times New Roman" w:hAnsi="Times New Roman"/>
          <w:sz w:val="24"/>
          <w:szCs w:val="24"/>
        </w:rPr>
        <w:t xml:space="preserve">   </w:t>
      </w:r>
      <w:r w:rsidRPr="003A1E2C">
        <w:rPr>
          <w:rFonts w:ascii="Times New Roman" w:hAnsi="Times New Roman"/>
          <w:sz w:val="24"/>
          <w:szCs w:val="24"/>
        </w:rPr>
        <w:t>п. 3.1. «Оборудование территории, прилегающей к организации, и е</w:t>
      </w:r>
      <w:r w:rsidR="00183E8B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инвалидов». </w:t>
      </w:r>
      <w:r w:rsidR="007E1FE1" w:rsidRPr="003A1E2C">
        <w:rPr>
          <w:rFonts w:ascii="Times New Roman" w:hAnsi="Times New Roman"/>
          <w:sz w:val="24"/>
          <w:szCs w:val="24"/>
        </w:rPr>
        <w:t xml:space="preserve">В самой головной организации, а также в «Борковском» филиале и «Детском отделении» выполнено 3 показателя. </w:t>
      </w:r>
    </w:p>
    <w:p w:rsidR="00D3067A" w:rsidRPr="003A1E2C" w:rsidRDefault="00B002E9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D3067A" w:rsidRPr="003A1E2C">
        <w:rPr>
          <w:rFonts w:ascii="Times New Roman" w:hAnsi="Times New Roman"/>
          <w:sz w:val="24"/>
          <w:szCs w:val="24"/>
        </w:rPr>
        <w:t>головной организации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B84E4A" w:rsidRPr="003A1E2C">
        <w:rPr>
          <w:rFonts w:ascii="Times New Roman" w:hAnsi="Times New Roman"/>
          <w:sz w:val="24"/>
          <w:szCs w:val="24"/>
        </w:rPr>
        <w:t>выполнен</w:t>
      </w:r>
      <w:r w:rsidR="00D3067A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D3067A" w:rsidRPr="003A1E2C">
        <w:rPr>
          <w:rFonts w:ascii="Times New Roman" w:hAnsi="Times New Roman"/>
          <w:sz w:val="24"/>
          <w:szCs w:val="24"/>
        </w:rPr>
        <w:t>пять</w:t>
      </w:r>
      <w:r w:rsidR="00B84E4A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D3067A" w:rsidRPr="003A1E2C">
        <w:rPr>
          <w:rFonts w:ascii="Times New Roman" w:hAnsi="Times New Roman"/>
          <w:sz w:val="24"/>
          <w:szCs w:val="24"/>
        </w:rPr>
        <w:t>ей</w:t>
      </w:r>
      <w:r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D3067A" w:rsidRPr="003A1E2C">
        <w:rPr>
          <w:rFonts w:ascii="Times New Roman" w:hAnsi="Times New Roman"/>
          <w:sz w:val="24"/>
          <w:szCs w:val="24"/>
        </w:rPr>
        <w:t>В филиалах, как</w:t>
      </w:r>
      <w:r w:rsidR="008D1BC9">
        <w:rPr>
          <w:rFonts w:ascii="Times New Roman" w:hAnsi="Times New Roman"/>
          <w:sz w:val="24"/>
          <w:szCs w:val="24"/>
        </w:rPr>
        <w:t xml:space="preserve"> </w:t>
      </w:r>
      <w:r w:rsidR="00D3067A" w:rsidRPr="003A1E2C">
        <w:rPr>
          <w:rFonts w:ascii="Times New Roman" w:hAnsi="Times New Roman"/>
          <w:sz w:val="24"/>
          <w:szCs w:val="24"/>
        </w:rPr>
        <w:t xml:space="preserve">правило, выполнено 3-4 показателя. </w:t>
      </w:r>
    </w:p>
    <w:p w:rsidR="00B002E9" w:rsidRPr="003A1E2C" w:rsidRDefault="00183E8B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</w:t>
      </w:r>
      <w:r w:rsidR="00B002E9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</w:p>
    <w:p w:rsidR="00B002E9" w:rsidRDefault="00B002E9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активизировать работы по развитию доступной среды для инвалидов</w:t>
      </w:r>
      <w:r w:rsidR="00183E8B" w:rsidRPr="003A1E2C">
        <w:rPr>
          <w:rFonts w:ascii="Times New Roman" w:hAnsi="Times New Roman"/>
          <w:sz w:val="24"/>
          <w:szCs w:val="24"/>
        </w:rPr>
        <w:t>,</w:t>
      </w:r>
      <w:r w:rsidR="00B84E4A" w:rsidRPr="003A1E2C">
        <w:rPr>
          <w:rFonts w:ascii="Times New Roman" w:hAnsi="Times New Roman"/>
          <w:sz w:val="24"/>
          <w:szCs w:val="24"/>
        </w:rPr>
        <w:t xml:space="preserve"> особенно в </w:t>
      </w:r>
      <w:r w:rsidR="00D3067A" w:rsidRPr="003A1E2C">
        <w:rPr>
          <w:rFonts w:ascii="Times New Roman" w:hAnsi="Times New Roman"/>
          <w:sz w:val="24"/>
          <w:szCs w:val="24"/>
        </w:rPr>
        <w:t>ф</w:t>
      </w:r>
      <w:r w:rsidR="00B84E4A" w:rsidRPr="003A1E2C">
        <w:rPr>
          <w:rFonts w:ascii="Times New Roman" w:hAnsi="Times New Roman"/>
          <w:sz w:val="24"/>
          <w:szCs w:val="24"/>
        </w:rPr>
        <w:t>илиалах.</w:t>
      </w:r>
    </w:p>
    <w:p w:rsidR="00917BB5" w:rsidRDefault="00917BB5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7E1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4E4A" w:rsidRPr="003A1E2C" w:rsidRDefault="00B84E4A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74822" w:rsidRPr="003A1E2C" w:rsidRDefault="00232CBA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Окуловский</w:t>
      </w:r>
      <w:proofErr w:type="spellEnd"/>
      <w:r w:rsidR="00274822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232CBA" w:rsidRPr="003A1E2C" w:rsidRDefault="00232CBA" w:rsidP="00232CB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822" w:rsidRPr="003A1E2C" w:rsidRDefault="00274822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12.1 </w:t>
      </w:r>
      <w:r w:rsidR="00232CBA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232CBA" w:rsidRPr="003A1E2C">
        <w:rPr>
          <w:rFonts w:ascii="Times New Roman" w:hAnsi="Times New Roman"/>
          <w:sz w:val="24"/>
          <w:szCs w:val="24"/>
        </w:rPr>
        <w:t>Окуловский</w:t>
      </w:r>
      <w:proofErr w:type="spellEnd"/>
      <w:r w:rsidR="00232CBA" w:rsidRPr="003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CBA" w:rsidRPr="003A1E2C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="00232CBA" w:rsidRPr="003A1E2C">
        <w:rPr>
          <w:rFonts w:ascii="Times New Roman" w:hAnsi="Times New Roman"/>
          <w:sz w:val="24"/>
          <w:szCs w:val="24"/>
        </w:rPr>
        <w:t xml:space="preserve"> библиотечно-информационный центр»</w:t>
      </w:r>
    </w:p>
    <w:p w:rsidR="00274822" w:rsidRPr="003A1E2C" w:rsidRDefault="00274822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16950" w:rsidRPr="003A1E2C" w:rsidRDefault="00D16950" w:rsidP="00D16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представлено большинство изучаемых каналов обратной связи. На стендах головной организации и филиалов размещена вся требуемая информация. </w:t>
      </w:r>
    </w:p>
    <w:p w:rsidR="00E04C7A" w:rsidRPr="003A1E2C" w:rsidRDefault="00D16950" w:rsidP="00D16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</w:t>
      </w:r>
      <w:r w:rsidR="00E04C7A" w:rsidRPr="003A1E2C">
        <w:rPr>
          <w:rFonts w:ascii="Times New Roman" w:hAnsi="Times New Roman"/>
          <w:sz w:val="24"/>
          <w:szCs w:val="24"/>
        </w:rPr>
        <w:t xml:space="preserve">ребования к показателям комфортности </w:t>
      </w:r>
      <w:r w:rsidRPr="003A1E2C">
        <w:rPr>
          <w:rFonts w:ascii="Times New Roman" w:hAnsi="Times New Roman"/>
          <w:sz w:val="24"/>
          <w:szCs w:val="24"/>
        </w:rPr>
        <w:t>полностью исполнены только в головной организации и филиале «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центральная районная библиотека». В остальных филиалах исполнено 2-4 показателя. Отметим, что в некоторых филиалах отсутствует возможность бронирования услуги/доступность записи на получение услуги, отсутствует комфортная зона ожидания, а также отсутствует доступ посетителей к чистой питьевой воде и санитарно-гигиеническим помещениям.  </w:t>
      </w:r>
    </w:p>
    <w:p w:rsidR="00D16950" w:rsidRPr="003A1E2C" w:rsidRDefault="00D16950" w:rsidP="00D16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Ни в одном филиале (включая головную организацию) не выполнено ни одного требования</w:t>
      </w:r>
      <w:r w:rsidR="00E04C7A"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</w:t>
      </w:r>
      <w:r w:rsidR="00183E8B" w:rsidRPr="003A1E2C">
        <w:rPr>
          <w:rFonts w:ascii="Times New Roman" w:hAnsi="Times New Roman"/>
          <w:sz w:val="24"/>
          <w:szCs w:val="24"/>
        </w:rPr>
        <w:t>ё</w:t>
      </w:r>
      <w:r w:rsidR="00E04C7A"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</w:p>
    <w:p w:rsidR="00E04C7A" w:rsidRPr="003A1E2C" w:rsidRDefault="00D16950" w:rsidP="00D16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большинстве филиалов выполнено только три</w:t>
      </w:r>
      <w:r w:rsidR="00E04C7A" w:rsidRPr="003A1E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4C7A" w:rsidRPr="003A1E2C">
        <w:rPr>
          <w:rFonts w:ascii="Times New Roman" w:hAnsi="Times New Roman"/>
          <w:sz w:val="24"/>
          <w:szCs w:val="24"/>
        </w:rPr>
        <w:t>показател</w:t>
      </w:r>
      <w:r w:rsidRPr="003A1E2C">
        <w:rPr>
          <w:rFonts w:ascii="Times New Roman" w:hAnsi="Times New Roman"/>
          <w:sz w:val="24"/>
          <w:szCs w:val="24"/>
        </w:rPr>
        <w:t>я</w:t>
      </w:r>
      <w:r w:rsidR="00E04C7A" w:rsidRPr="003A1E2C">
        <w:rPr>
          <w:rFonts w:ascii="Times New Roman" w:hAnsi="Times New Roman"/>
          <w:sz w:val="24"/>
          <w:szCs w:val="24"/>
        </w:rPr>
        <w:t xml:space="preserve">  п.</w:t>
      </w:r>
      <w:proofErr w:type="gramEnd"/>
      <w:r w:rsidR="00E04C7A" w:rsidRPr="003A1E2C">
        <w:rPr>
          <w:rFonts w:ascii="Times New Roman" w:hAnsi="Times New Roman"/>
          <w:sz w:val="24"/>
          <w:szCs w:val="24"/>
        </w:rPr>
        <w:t xml:space="preserve">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AD30D8" w:rsidRPr="003A1E2C" w:rsidRDefault="00AD30D8" w:rsidP="00AD30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Однако, н</w:t>
      </w:r>
      <w:r w:rsidR="00183E8B" w:rsidRPr="003A1E2C">
        <w:rPr>
          <w:rFonts w:ascii="Times New Roman" w:hAnsi="Times New Roman"/>
          <w:sz w:val="24"/>
          <w:szCs w:val="24"/>
        </w:rPr>
        <w:t>е</w:t>
      </w:r>
      <w:r w:rsidR="00E04C7A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E04C7A" w:rsidRPr="003A1E2C" w:rsidRDefault="00E04C7A" w:rsidP="00AD30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AD30D8" w:rsidRPr="003A1E2C">
        <w:rPr>
          <w:rFonts w:ascii="Times New Roman" w:hAnsi="Times New Roman"/>
          <w:sz w:val="24"/>
          <w:szCs w:val="24"/>
        </w:rPr>
        <w:t>начать</w:t>
      </w:r>
      <w:r w:rsidRPr="003A1E2C">
        <w:rPr>
          <w:rFonts w:ascii="Times New Roman" w:hAnsi="Times New Roman"/>
          <w:sz w:val="24"/>
          <w:szCs w:val="24"/>
        </w:rPr>
        <w:t xml:space="preserve"> работ</w:t>
      </w:r>
      <w:r w:rsidR="00AD30D8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по развитию доступной среды для инвалидов</w:t>
      </w:r>
      <w:r w:rsidR="00AD30D8" w:rsidRPr="003A1E2C">
        <w:rPr>
          <w:rFonts w:ascii="Times New Roman" w:hAnsi="Times New Roman"/>
          <w:sz w:val="24"/>
          <w:szCs w:val="24"/>
        </w:rPr>
        <w:t xml:space="preserve"> и развитию комфортных условий пребывания для пос</w:t>
      </w:r>
      <w:r w:rsidR="006F7F14">
        <w:rPr>
          <w:rFonts w:ascii="Times New Roman" w:hAnsi="Times New Roman"/>
          <w:sz w:val="24"/>
          <w:szCs w:val="24"/>
        </w:rPr>
        <w:t>е</w:t>
      </w:r>
      <w:r w:rsidR="00AD30D8" w:rsidRPr="003A1E2C">
        <w:rPr>
          <w:rFonts w:ascii="Times New Roman" w:hAnsi="Times New Roman"/>
          <w:sz w:val="24"/>
          <w:szCs w:val="24"/>
        </w:rPr>
        <w:t>тителей.</w:t>
      </w:r>
    </w:p>
    <w:p w:rsidR="008D6077" w:rsidRPr="003A1E2C" w:rsidRDefault="008D6077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764D2" w:rsidRPr="003A1E2C" w:rsidRDefault="000764D2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3FDB" w:rsidRPr="003A1E2C" w:rsidRDefault="00DF744E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Парфинский</w:t>
      </w:r>
      <w:proofErr w:type="spellEnd"/>
      <w:r w:rsidR="00673FDB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AD30D8" w:rsidRPr="003A1E2C" w:rsidRDefault="00AD30D8" w:rsidP="00AD30D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FDB" w:rsidRPr="003A1E2C" w:rsidRDefault="00673FDB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13.1 </w:t>
      </w:r>
      <w:r w:rsidR="00406CB3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406CB3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406CB3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="00406CB3" w:rsidRPr="003A1E2C">
        <w:rPr>
          <w:rFonts w:ascii="Times New Roman" w:hAnsi="Times New Roman"/>
          <w:sz w:val="24"/>
          <w:szCs w:val="24"/>
        </w:rPr>
        <w:t>Парфинского</w:t>
      </w:r>
      <w:proofErr w:type="spellEnd"/>
      <w:r w:rsidR="00406CB3" w:rsidRPr="003A1E2C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673FDB" w:rsidRPr="003A1E2C" w:rsidRDefault="00673FDB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673FDB" w:rsidRPr="003A1E2C" w:rsidRDefault="00673FDB" w:rsidP="00127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на </w:t>
      </w:r>
      <w:r w:rsidR="00406CB3" w:rsidRPr="003A1E2C">
        <w:rPr>
          <w:rFonts w:ascii="Times New Roman" w:hAnsi="Times New Roman"/>
          <w:sz w:val="24"/>
          <w:szCs w:val="24"/>
        </w:rPr>
        <w:t>100</w:t>
      </w:r>
      <w:r w:rsidRPr="003A1E2C">
        <w:rPr>
          <w:rFonts w:ascii="Times New Roman" w:hAnsi="Times New Roman"/>
          <w:sz w:val="24"/>
          <w:szCs w:val="24"/>
        </w:rPr>
        <w:t xml:space="preserve">,0%. На сайте представлено </w:t>
      </w:r>
      <w:r w:rsidR="00406CB3" w:rsidRPr="003A1E2C">
        <w:rPr>
          <w:rFonts w:ascii="Times New Roman" w:hAnsi="Times New Roman"/>
          <w:sz w:val="24"/>
          <w:szCs w:val="24"/>
        </w:rPr>
        <w:t>четыре</w:t>
      </w:r>
      <w:r w:rsidRPr="003A1E2C">
        <w:rPr>
          <w:rFonts w:ascii="Times New Roman" w:hAnsi="Times New Roman"/>
          <w:sz w:val="24"/>
          <w:szCs w:val="24"/>
        </w:rPr>
        <w:t xml:space="preserve"> изучаемых канал</w:t>
      </w:r>
      <w:r w:rsidR="00974EB4" w:rsidRPr="003A1E2C">
        <w:rPr>
          <w:rFonts w:ascii="Times New Roman" w:hAnsi="Times New Roman"/>
          <w:sz w:val="24"/>
          <w:szCs w:val="24"/>
        </w:rPr>
        <w:t>а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</w:t>
      </w:r>
      <w:r w:rsidR="00406CB3" w:rsidRPr="003A1E2C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 головной организации </w:t>
      </w:r>
      <w:r w:rsidR="00406CB3" w:rsidRPr="003A1E2C">
        <w:rPr>
          <w:rFonts w:ascii="Times New Roman" w:hAnsi="Times New Roman"/>
          <w:sz w:val="24"/>
          <w:szCs w:val="24"/>
        </w:rPr>
        <w:t xml:space="preserve">и филиалов </w:t>
      </w:r>
      <w:r w:rsidRPr="003A1E2C">
        <w:rPr>
          <w:rFonts w:ascii="Times New Roman" w:hAnsi="Times New Roman"/>
          <w:sz w:val="24"/>
          <w:szCs w:val="24"/>
        </w:rPr>
        <w:t xml:space="preserve">представлено </w:t>
      </w:r>
      <w:r w:rsidR="00406CB3" w:rsidRPr="003A1E2C">
        <w:rPr>
          <w:rFonts w:ascii="Times New Roman" w:hAnsi="Times New Roman"/>
          <w:sz w:val="24"/>
          <w:szCs w:val="24"/>
        </w:rPr>
        <w:t>90,0% требуемой информации.</w:t>
      </w:r>
    </w:p>
    <w:p w:rsidR="00673FDB" w:rsidRPr="003A1E2C" w:rsidRDefault="00673FDB" w:rsidP="00127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Полностью выполнены показатели комфортности </w:t>
      </w:r>
      <w:r w:rsidR="00406CB3" w:rsidRPr="003A1E2C">
        <w:rPr>
          <w:rFonts w:ascii="Times New Roman" w:hAnsi="Times New Roman"/>
          <w:sz w:val="24"/>
          <w:szCs w:val="24"/>
        </w:rPr>
        <w:t>в семи из двенадцати филиал</w:t>
      </w:r>
      <w:r w:rsidR="006F7F14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. В остальных </w:t>
      </w:r>
      <w:r w:rsidR="00406CB3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илиалах выполнен</w:t>
      </w:r>
      <w:r w:rsidR="006F7F14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6F7F14">
        <w:rPr>
          <w:rFonts w:ascii="Times New Roman" w:hAnsi="Times New Roman"/>
          <w:sz w:val="24"/>
          <w:szCs w:val="24"/>
        </w:rPr>
        <w:t>по пять</w:t>
      </w:r>
      <w:r w:rsidR="00406CB3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6F7F14">
        <w:rPr>
          <w:rFonts w:ascii="Times New Roman" w:hAnsi="Times New Roman"/>
          <w:sz w:val="24"/>
          <w:szCs w:val="24"/>
        </w:rPr>
        <w:t>ей</w:t>
      </w:r>
      <w:r w:rsidR="00406CB3" w:rsidRPr="003A1E2C">
        <w:rPr>
          <w:rFonts w:ascii="Times New Roman" w:hAnsi="Times New Roman"/>
          <w:sz w:val="24"/>
          <w:szCs w:val="24"/>
        </w:rPr>
        <w:t>.</w:t>
      </w:r>
    </w:p>
    <w:p w:rsidR="0012782B" w:rsidRPr="003A1E2C" w:rsidRDefault="00673FDB" w:rsidP="00127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</w:t>
      </w:r>
      <w:r w:rsidR="0012782B" w:rsidRPr="003A1E2C">
        <w:rPr>
          <w:rFonts w:ascii="Times New Roman" w:hAnsi="Times New Roman"/>
          <w:sz w:val="24"/>
          <w:szCs w:val="24"/>
        </w:rPr>
        <w:t>в семи филиалах не</w:t>
      </w:r>
      <w:r w:rsidRPr="003A1E2C">
        <w:rPr>
          <w:rFonts w:ascii="Times New Roman" w:hAnsi="Times New Roman"/>
          <w:sz w:val="24"/>
          <w:szCs w:val="24"/>
        </w:rPr>
        <w:t xml:space="preserve"> выполнено </w:t>
      </w:r>
      <w:r w:rsidR="0012782B" w:rsidRPr="003A1E2C">
        <w:rPr>
          <w:rFonts w:ascii="Times New Roman" w:hAnsi="Times New Roman"/>
          <w:sz w:val="24"/>
          <w:szCs w:val="24"/>
        </w:rPr>
        <w:t>ни одного</w:t>
      </w:r>
      <w:r w:rsidRPr="003A1E2C">
        <w:rPr>
          <w:rFonts w:ascii="Times New Roman" w:hAnsi="Times New Roman"/>
          <w:sz w:val="24"/>
          <w:szCs w:val="24"/>
        </w:rPr>
        <w:t xml:space="preserve"> показателя п. 3.1. «Оборудование территории, прилегающей к организации, и е</w:t>
      </w:r>
      <w:r w:rsidR="00974EB4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инвалидов». </w:t>
      </w:r>
      <w:r w:rsidR="0012782B" w:rsidRPr="003A1E2C">
        <w:rPr>
          <w:rFonts w:ascii="Times New Roman" w:hAnsi="Times New Roman"/>
          <w:sz w:val="24"/>
          <w:szCs w:val="24"/>
        </w:rPr>
        <w:t xml:space="preserve">В оставшихся филиалах и головной организации выполнено по два показателя. </w:t>
      </w:r>
    </w:p>
    <w:p w:rsidR="00673FDB" w:rsidRPr="003A1E2C" w:rsidRDefault="00673FDB" w:rsidP="00127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выполнено четыре показателя п. 3.2. «Обеспечение в организации социальной сферы условий доступности, позволяющих инвалидам получать услуги наравне с другими». В большинстве </w:t>
      </w:r>
      <w:r w:rsidR="0012782B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илиалов выполнен</w:t>
      </w:r>
      <w:r w:rsidR="0012782B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BA19D9">
        <w:rPr>
          <w:rFonts w:ascii="Times New Roman" w:hAnsi="Times New Roman"/>
          <w:sz w:val="24"/>
          <w:szCs w:val="24"/>
        </w:rPr>
        <w:t xml:space="preserve">по </w:t>
      </w:r>
      <w:r w:rsidR="0012782B" w:rsidRPr="003A1E2C">
        <w:rPr>
          <w:rFonts w:ascii="Times New Roman" w:hAnsi="Times New Roman"/>
          <w:sz w:val="24"/>
          <w:szCs w:val="24"/>
        </w:rPr>
        <w:t xml:space="preserve">три </w:t>
      </w:r>
      <w:r w:rsidRPr="003A1E2C">
        <w:rPr>
          <w:rFonts w:ascii="Times New Roman" w:hAnsi="Times New Roman"/>
          <w:sz w:val="24"/>
          <w:szCs w:val="24"/>
        </w:rPr>
        <w:t>показател</w:t>
      </w:r>
      <w:r w:rsidR="0012782B" w:rsidRPr="003A1E2C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673FDB" w:rsidRPr="003A1E2C" w:rsidRDefault="00974EB4" w:rsidP="00127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Не</w:t>
      </w:r>
      <w:r w:rsidR="00673FDB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</w:p>
    <w:p w:rsidR="00673FDB" w:rsidRDefault="00673FDB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активизировать работы по развитию доступной среды для инвалидов</w:t>
      </w:r>
      <w:r w:rsidR="00974EB4" w:rsidRPr="003A1E2C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особенно в </w:t>
      </w:r>
      <w:r w:rsidR="0012782B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илиалах.</w:t>
      </w:r>
      <w:r w:rsidR="000A4F40" w:rsidRPr="003A1E2C">
        <w:rPr>
          <w:rFonts w:ascii="Times New Roman" w:hAnsi="Times New Roman"/>
          <w:sz w:val="24"/>
          <w:szCs w:val="24"/>
        </w:rPr>
        <w:t xml:space="preserve"> Также, необходимо </w:t>
      </w:r>
      <w:r w:rsidR="0012782B" w:rsidRPr="003A1E2C">
        <w:rPr>
          <w:rFonts w:ascii="Times New Roman" w:hAnsi="Times New Roman"/>
          <w:sz w:val="24"/>
          <w:szCs w:val="24"/>
        </w:rPr>
        <w:t xml:space="preserve">на информационных досках филиалов учреждения разместить </w:t>
      </w:r>
      <w:r w:rsidR="000A4F40" w:rsidRPr="003A1E2C">
        <w:rPr>
          <w:rFonts w:ascii="Times New Roman" w:hAnsi="Times New Roman"/>
          <w:sz w:val="24"/>
          <w:szCs w:val="24"/>
        </w:rPr>
        <w:t>недостающую информацию.</w:t>
      </w:r>
    </w:p>
    <w:p w:rsidR="00917BB5" w:rsidRDefault="00917BB5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Default="00917BB5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53078A" w:rsidP="00863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Пестовский</w:t>
      </w:r>
      <w:proofErr w:type="spellEnd"/>
      <w:r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63C7C" w:rsidRPr="003A1E2C" w:rsidRDefault="00863C7C" w:rsidP="00863C7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078A" w:rsidRPr="003A1E2C" w:rsidRDefault="0053078A" w:rsidP="00863C7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14.1 МБУК «</w:t>
      </w:r>
      <w:proofErr w:type="spellStart"/>
      <w:r w:rsidRPr="003A1E2C">
        <w:rPr>
          <w:rFonts w:ascii="Times New Roman" w:hAnsi="Times New Roman"/>
          <w:sz w:val="24"/>
          <w:szCs w:val="24"/>
        </w:rPr>
        <w:t>Пестовская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53078A" w:rsidRPr="003A1E2C" w:rsidRDefault="0053078A" w:rsidP="0053078A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53078A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представлены все </w:t>
      </w:r>
      <w:r w:rsidR="00793009" w:rsidRPr="003A1E2C">
        <w:rPr>
          <w:rFonts w:ascii="Times New Roman" w:hAnsi="Times New Roman"/>
          <w:sz w:val="24"/>
          <w:szCs w:val="24"/>
        </w:rPr>
        <w:t xml:space="preserve">изучаемые </w:t>
      </w:r>
      <w:r w:rsidRPr="003A1E2C">
        <w:rPr>
          <w:rFonts w:ascii="Times New Roman" w:hAnsi="Times New Roman"/>
          <w:sz w:val="24"/>
          <w:szCs w:val="24"/>
        </w:rPr>
        <w:t xml:space="preserve">каналы обратной связи. На стендах организации размещена вся требуемая информация. </w:t>
      </w:r>
    </w:p>
    <w:p w:rsidR="0053078A" w:rsidRPr="003A1E2C" w:rsidRDefault="00793009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головной организации и двух филиалах полностью выполнены т</w:t>
      </w:r>
      <w:r w:rsidR="0053078A" w:rsidRPr="003A1E2C">
        <w:rPr>
          <w:rFonts w:ascii="Times New Roman" w:hAnsi="Times New Roman"/>
          <w:sz w:val="24"/>
          <w:szCs w:val="24"/>
        </w:rPr>
        <w:t>ребования к показателям комфортности.</w:t>
      </w:r>
      <w:r w:rsidRPr="003A1E2C">
        <w:rPr>
          <w:rFonts w:ascii="Times New Roman" w:hAnsi="Times New Roman"/>
          <w:sz w:val="24"/>
          <w:szCs w:val="24"/>
        </w:rPr>
        <w:t xml:space="preserve"> В остальных филиалах выполнено 4-5 показателей. </w:t>
      </w:r>
      <w:r w:rsidR="0053078A" w:rsidRPr="003A1E2C">
        <w:rPr>
          <w:rFonts w:ascii="Times New Roman" w:hAnsi="Times New Roman"/>
          <w:sz w:val="24"/>
          <w:szCs w:val="24"/>
        </w:rPr>
        <w:t xml:space="preserve">Отметим, что в </w:t>
      </w:r>
      <w:r w:rsidRPr="003A1E2C">
        <w:rPr>
          <w:rFonts w:ascii="Times New Roman" w:hAnsi="Times New Roman"/>
          <w:sz w:val="24"/>
          <w:szCs w:val="24"/>
        </w:rPr>
        <w:t>одиннадцати филиалах</w:t>
      </w:r>
      <w:r w:rsidR="0053078A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отсутствует доступ посетителей в санитарно-гигиенические помещения. Ещё в пяти филиалах отсутствует комфортная зона ожидания.</w:t>
      </w:r>
    </w:p>
    <w:p w:rsidR="0053078A" w:rsidRPr="003A1E2C" w:rsidRDefault="0053078A" w:rsidP="008704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8704B2" w:rsidRPr="003A1E2C">
        <w:rPr>
          <w:rFonts w:ascii="Times New Roman" w:hAnsi="Times New Roman"/>
          <w:sz w:val="24"/>
          <w:szCs w:val="24"/>
        </w:rPr>
        <w:t>11 из 14 филиалов не выполнено ни одного</w:t>
      </w:r>
      <w:r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8704B2" w:rsidRPr="003A1E2C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 w:rsidR="008704B2" w:rsidRPr="003A1E2C">
        <w:rPr>
          <w:rFonts w:ascii="Times New Roman" w:hAnsi="Times New Roman"/>
          <w:sz w:val="24"/>
          <w:szCs w:val="24"/>
        </w:rPr>
        <w:t>. В большинстве филиалов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8704B2" w:rsidRPr="003A1E2C">
        <w:rPr>
          <w:rFonts w:ascii="Times New Roman" w:hAnsi="Times New Roman"/>
          <w:sz w:val="24"/>
          <w:szCs w:val="24"/>
        </w:rPr>
        <w:t xml:space="preserve">выполнено </w:t>
      </w:r>
      <w:r w:rsidR="005A2E03">
        <w:rPr>
          <w:rFonts w:ascii="Times New Roman" w:hAnsi="Times New Roman"/>
          <w:sz w:val="24"/>
          <w:szCs w:val="24"/>
        </w:rPr>
        <w:t xml:space="preserve">по </w:t>
      </w:r>
      <w:r w:rsidR="008704B2" w:rsidRPr="003A1E2C">
        <w:rPr>
          <w:rFonts w:ascii="Times New Roman" w:hAnsi="Times New Roman"/>
          <w:sz w:val="24"/>
          <w:szCs w:val="24"/>
        </w:rPr>
        <w:t>три</w:t>
      </w:r>
      <w:r w:rsidRPr="003A1E2C">
        <w:rPr>
          <w:rFonts w:ascii="Times New Roman" w:hAnsi="Times New Roman"/>
          <w:sz w:val="24"/>
          <w:szCs w:val="24"/>
        </w:rPr>
        <w:t xml:space="preserve"> показателя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 w:rsidR="008704B2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начала работы по развити</w:t>
      </w:r>
      <w:r w:rsidR="008704B2" w:rsidRPr="003A1E2C">
        <w:rPr>
          <w:rFonts w:ascii="Times New Roman" w:hAnsi="Times New Roman"/>
          <w:sz w:val="24"/>
          <w:szCs w:val="24"/>
        </w:rPr>
        <w:t>ю доступной среды для инвалидо</w:t>
      </w:r>
      <w:r w:rsidR="005A2E03">
        <w:rPr>
          <w:rFonts w:ascii="Times New Roman" w:hAnsi="Times New Roman"/>
          <w:sz w:val="24"/>
          <w:szCs w:val="24"/>
        </w:rPr>
        <w:t>в, а</w:t>
      </w:r>
      <w:r w:rsidR="008704B2" w:rsidRPr="003A1E2C">
        <w:rPr>
          <w:rFonts w:ascii="Times New Roman" w:hAnsi="Times New Roman"/>
          <w:sz w:val="24"/>
          <w:szCs w:val="24"/>
        </w:rPr>
        <w:t xml:space="preserve"> также, необходимость обустройства комфортных условий пребывания пользователей в филиалах учреждения.</w:t>
      </w:r>
    </w:p>
    <w:p w:rsidR="00AC49A9" w:rsidRPr="003A1E2C" w:rsidRDefault="00AC49A9" w:rsidP="00AC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на момент проведения «Независимой оценки» были закрыты три филиала: </w:t>
      </w:r>
      <w:proofErr w:type="spellStart"/>
      <w:r w:rsidRPr="003A1E2C">
        <w:rPr>
          <w:rFonts w:ascii="Times New Roman" w:hAnsi="Times New Roman"/>
          <w:sz w:val="24"/>
          <w:szCs w:val="24"/>
        </w:rPr>
        <w:t>Беззубцевский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 № 2, </w:t>
      </w:r>
      <w:proofErr w:type="spellStart"/>
      <w:r w:rsidRPr="003A1E2C">
        <w:rPr>
          <w:rFonts w:ascii="Times New Roman" w:hAnsi="Times New Roman"/>
          <w:sz w:val="24"/>
          <w:szCs w:val="24"/>
        </w:rPr>
        <w:t>Погореловский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 № 14 и </w:t>
      </w:r>
      <w:proofErr w:type="spellStart"/>
      <w:r w:rsidRPr="003A1E2C">
        <w:rPr>
          <w:rFonts w:ascii="Times New Roman" w:hAnsi="Times New Roman"/>
          <w:sz w:val="24"/>
          <w:szCs w:val="24"/>
        </w:rPr>
        <w:t>Семытинский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филиал № 16.</w:t>
      </w:r>
    </w:p>
    <w:p w:rsidR="00AC49A9" w:rsidRPr="003A1E2C" w:rsidRDefault="00AC49A9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6D07C4" w:rsidP="005307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Поддорский</w:t>
      </w:r>
      <w:proofErr w:type="spellEnd"/>
      <w:r w:rsidR="0053078A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63C7C" w:rsidRPr="003A1E2C" w:rsidRDefault="00863C7C" w:rsidP="00863C7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078A" w:rsidRPr="003A1E2C" w:rsidRDefault="006D07C4" w:rsidP="006D07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</w:t>
      </w:r>
      <w:r w:rsidR="0053078A" w:rsidRPr="003A1E2C">
        <w:rPr>
          <w:rFonts w:ascii="Times New Roman" w:hAnsi="Times New Roman"/>
          <w:sz w:val="24"/>
          <w:szCs w:val="24"/>
        </w:rPr>
        <w:t>5.1 МБУК «</w:t>
      </w:r>
      <w:proofErr w:type="spellStart"/>
      <w:r w:rsidR="0053078A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53078A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53078A" w:rsidRPr="003A1E2C" w:rsidRDefault="0053078A" w:rsidP="0053078A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032896" w:rsidRPr="003A1E2C">
        <w:rPr>
          <w:rFonts w:ascii="Times New Roman" w:hAnsi="Times New Roman"/>
          <w:sz w:val="24"/>
          <w:szCs w:val="24"/>
        </w:rPr>
        <w:t>о большинство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032896" w:rsidRPr="003A1E2C">
        <w:rPr>
          <w:rFonts w:ascii="Times New Roman" w:hAnsi="Times New Roman"/>
          <w:sz w:val="24"/>
          <w:szCs w:val="24"/>
        </w:rPr>
        <w:t>изучаемых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032896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головной организации и филиалов размещена вся требуемая информация. </w:t>
      </w:r>
    </w:p>
    <w:p w:rsidR="0053078A" w:rsidRPr="003A1E2C" w:rsidRDefault="00032896" w:rsidP="00775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головной организации выполнены все требования к показателям комфортности. В филиалах выполнено 4-5 показател</w:t>
      </w:r>
      <w:r w:rsidR="005A2E03">
        <w:rPr>
          <w:rFonts w:ascii="Times New Roman" w:hAnsi="Times New Roman"/>
          <w:sz w:val="24"/>
          <w:szCs w:val="24"/>
        </w:rPr>
        <w:t>ей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  <w:r w:rsidR="0053078A" w:rsidRPr="003A1E2C">
        <w:rPr>
          <w:rFonts w:ascii="Times New Roman" w:hAnsi="Times New Roman"/>
          <w:sz w:val="24"/>
          <w:szCs w:val="24"/>
        </w:rPr>
        <w:t xml:space="preserve">Отметим, что в </w:t>
      </w:r>
      <w:r w:rsidRPr="003A1E2C">
        <w:rPr>
          <w:rFonts w:ascii="Times New Roman" w:hAnsi="Times New Roman"/>
          <w:sz w:val="24"/>
          <w:szCs w:val="24"/>
        </w:rPr>
        <w:t>8</w:t>
      </w:r>
      <w:r w:rsidR="0053078A" w:rsidRPr="003A1E2C">
        <w:rPr>
          <w:rFonts w:ascii="Times New Roman" w:hAnsi="Times New Roman"/>
          <w:sz w:val="24"/>
          <w:szCs w:val="24"/>
        </w:rPr>
        <w:t xml:space="preserve"> из 1</w:t>
      </w:r>
      <w:r w:rsidRPr="003A1E2C">
        <w:rPr>
          <w:rFonts w:ascii="Times New Roman" w:hAnsi="Times New Roman"/>
          <w:sz w:val="24"/>
          <w:szCs w:val="24"/>
        </w:rPr>
        <w:t>1</w:t>
      </w:r>
      <w:r w:rsidR="0053078A" w:rsidRPr="003A1E2C">
        <w:rPr>
          <w:rFonts w:ascii="Times New Roman" w:hAnsi="Times New Roman"/>
          <w:sz w:val="24"/>
          <w:szCs w:val="24"/>
        </w:rPr>
        <w:t xml:space="preserve"> филиалов недоступны санитарно-гигиенические помещения для пользователей.</w:t>
      </w:r>
    </w:p>
    <w:p w:rsidR="0056255B" w:rsidRPr="003A1E2C" w:rsidRDefault="0053078A" w:rsidP="00775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и </w:t>
      </w:r>
      <w:r w:rsidR="0056255B" w:rsidRPr="003A1E2C">
        <w:rPr>
          <w:rFonts w:ascii="Times New Roman" w:hAnsi="Times New Roman"/>
          <w:sz w:val="24"/>
          <w:szCs w:val="24"/>
        </w:rPr>
        <w:t>большинстве</w:t>
      </w:r>
      <w:r w:rsidRPr="003A1E2C">
        <w:rPr>
          <w:rFonts w:ascii="Times New Roman" w:hAnsi="Times New Roman"/>
          <w:sz w:val="24"/>
          <w:szCs w:val="24"/>
        </w:rPr>
        <w:t xml:space="preserve"> филиалов выполнен </w:t>
      </w:r>
      <w:r w:rsidR="0056255B" w:rsidRPr="003A1E2C">
        <w:rPr>
          <w:rFonts w:ascii="Times New Roman" w:hAnsi="Times New Roman"/>
          <w:sz w:val="24"/>
          <w:szCs w:val="24"/>
        </w:rPr>
        <w:t>только один</w:t>
      </w:r>
      <w:r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56255B" w:rsidRPr="003A1E2C">
        <w:rPr>
          <w:rFonts w:ascii="Times New Roman" w:hAnsi="Times New Roman"/>
          <w:sz w:val="24"/>
          <w:szCs w:val="24"/>
        </w:rPr>
        <w:t>ь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5A2E03">
        <w:rPr>
          <w:rFonts w:ascii="Times New Roman" w:hAnsi="Times New Roman"/>
          <w:sz w:val="24"/>
          <w:szCs w:val="24"/>
        </w:rPr>
        <w:t xml:space="preserve">     </w:t>
      </w:r>
      <w:r w:rsidRPr="003A1E2C">
        <w:rPr>
          <w:rFonts w:ascii="Times New Roman" w:hAnsi="Times New Roman"/>
          <w:sz w:val="24"/>
          <w:szCs w:val="24"/>
        </w:rPr>
        <w:t xml:space="preserve">п. 3.1. «Оборудование территории, прилегающей к организации, и её помещений с учётом доступности для инвалидов». В </w:t>
      </w:r>
      <w:r w:rsidR="0056255B" w:rsidRPr="003A1E2C">
        <w:rPr>
          <w:rFonts w:ascii="Times New Roman" w:hAnsi="Times New Roman"/>
          <w:sz w:val="24"/>
          <w:szCs w:val="24"/>
        </w:rPr>
        <w:t>двух</w:t>
      </w:r>
      <w:r w:rsidRPr="003A1E2C">
        <w:rPr>
          <w:rFonts w:ascii="Times New Roman" w:hAnsi="Times New Roman"/>
          <w:sz w:val="24"/>
          <w:szCs w:val="24"/>
        </w:rPr>
        <w:t xml:space="preserve"> филиалах выполнено </w:t>
      </w:r>
      <w:r w:rsidR="0056255B" w:rsidRPr="003A1E2C">
        <w:rPr>
          <w:rFonts w:ascii="Times New Roman" w:hAnsi="Times New Roman"/>
          <w:sz w:val="24"/>
          <w:szCs w:val="24"/>
        </w:rPr>
        <w:t>два</w:t>
      </w:r>
      <w:r w:rsidRPr="003A1E2C">
        <w:rPr>
          <w:rFonts w:ascii="Times New Roman" w:hAnsi="Times New Roman"/>
          <w:sz w:val="24"/>
          <w:szCs w:val="24"/>
        </w:rPr>
        <w:t xml:space="preserve"> показателя п</w:t>
      </w:r>
      <w:r w:rsidR="0056255B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 xml:space="preserve">3.1. </w:t>
      </w:r>
    </w:p>
    <w:p w:rsidR="0053078A" w:rsidRPr="003A1E2C" w:rsidRDefault="0056255B" w:rsidP="00775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</w:t>
      </w:r>
      <w:r w:rsidR="0053078A" w:rsidRPr="003A1E2C">
        <w:rPr>
          <w:rFonts w:ascii="Times New Roman" w:hAnsi="Times New Roman"/>
          <w:sz w:val="24"/>
          <w:szCs w:val="24"/>
        </w:rPr>
        <w:t xml:space="preserve">о всех филиалах организации выполнено 3 и более показателей п. 3.2. «Обеспечение в организации социальной сферы условий доступности, позволяющих инвалидам получать услуги наравне с другими». Причём, ровно половина </w:t>
      </w:r>
      <w:r w:rsidRPr="003A1E2C">
        <w:rPr>
          <w:rFonts w:ascii="Times New Roman" w:hAnsi="Times New Roman"/>
          <w:sz w:val="24"/>
          <w:szCs w:val="24"/>
        </w:rPr>
        <w:t>показателей (3 показателя)</w:t>
      </w:r>
      <w:r w:rsidR="0053078A" w:rsidRPr="003A1E2C">
        <w:rPr>
          <w:rFonts w:ascii="Times New Roman" w:hAnsi="Times New Roman"/>
          <w:sz w:val="24"/>
          <w:szCs w:val="24"/>
        </w:rPr>
        <w:t xml:space="preserve"> выполнена в </w:t>
      </w:r>
      <w:r w:rsidRPr="003A1E2C">
        <w:rPr>
          <w:rFonts w:ascii="Times New Roman" w:hAnsi="Times New Roman"/>
          <w:sz w:val="24"/>
          <w:szCs w:val="24"/>
        </w:rPr>
        <w:t>восьми</w:t>
      </w:r>
      <w:r w:rsidR="0053078A" w:rsidRPr="003A1E2C">
        <w:rPr>
          <w:rFonts w:ascii="Times New Roman" w:hAnsi="Times New Roman"/>
          <w:sz w:val="24"/>
          <w:szCs w:val="24"/>
        </w:rPr>
        <w:t xml:space="preserve"> филиалах.</w:t>
      </w: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 xml:space="preserve">Несмотря на присутствующие недостатки, организация получила высокие оценки пользователей услуг. </w:t>
      </w:r>
    </w:p>
    <w:p w:rsidR="0053078A" w:rsidRDefault="0053078A" w:rsidP="00AC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проведения работ как в части развития доступной среды для инвалидов, так и в части развития комфортной среды для посетителей.</w:t>
      </w:r>
    </w:p>
    <w:p w:rsidR="00917BB5" w:rsidRDefault="00917BB5" w:rsidP="00AC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BB5" w:rsidRPr="003A1E2C" w:rsidRDefault="00917BB5" w:rsidP="00AC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863C7C" w:rsidP="005307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Солецкий</w:t>
      </w:r>
      <w:proofErr w:type="spellEnd"/>
      <w:r w:rsidR="0053078A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63C7C" w:rsidRPr="003A1E2C" w:rsidRDefault="00863C7C" w:rsidP="00863C7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078A" w:rsidRPr="003A1E2C" w:rsidRDefault="00B77A36" w:rsidP="00B77A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</w:t>
      </w:r>
      <w:r w:rsidR="0053078A" w:rsidRPr="003A1E2C">
        <w:rPr>
          <w:rFonts w:ascii="Times New Roman" w:hAnsi="Times New Roman"/>
          <w:sz w:val="24"/>
          <w:szCs w:val="24"/>
        </w:rPr>
        <w:t xml:space="preserve">6.1 </w:t>
      </w:r>
      <w:r w:rsidR="00863C7C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863C7C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863C7C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53078A" w:rsidRPr="003A1E2C" w:rsidRDefault="0053078A" w:rsidP="0053078A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</w:t>
      </w:r>
      <w:r w:rsidR="00913423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913423" w:rsidRPr="003A1E2C">
        <w:rPr>
          <w:rFonts w:ascii="Times New Roman" w:hAnsi="Times New Roman"/>
          <w:sz w:val="24"/>
          <w:szCs w:val="24"/>
        </w:rPr>
        <w:t>все изучаемые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913423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головной организации и филиалов размещена вся требуемая информация. 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организации, включая </w:t>
      </w:r>
      <w:r w:rsidR="00913423" w:rsidRPr="003A1E2C">
        <w:rPr>
          <w:rFonts w:ascii="Times New Roman" w:hAnsi="Times New Roman"/>
          <w:sz w:val="24"/>
          <w:szCs w:val="24"/>
        </w:rPr>
        <w:t>все филиалы</w:t>
      </w:r>
      <w:r w:rsidR="0024589B">
        <w:rPr>
          <w:rFonts w:ascii="Times New Roman" w:hAnsi="Times New Roman"/>
          <w:sz w:val="24"/>
          <w:szCs w:val="24"/>
        </w:rPr>
        <w:t>,</w:t>
      </w:r>
      <w:r w:rsidR="00913423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 xml:space="preserve">выполнены полностью. 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913423" w:rsidRPr="003A1E2C">
        <w:rPr>
          <w:rFonts w:ascii="Times New Roman" w:hAnsi="Times New Roman"/>
          <w:sz w:val="24"/>
          <w:szCs w:val="24"/>
        </w:rPr>
        <w:t>9 из 14</w:t>
      </w:r>
      <w:r w:rsidRPr="003A1E2C">
        <w:rPr>
          <w:rFonts w:ascii="Times New Roman" w:hAnsi="Times New Roman"/>
          <w:sz w:val="24"/>
          <w:szCs w:val="24"/>
        </w:rPr>
        <w:t xml:space="preserve"> филиал</w:t>
      </w:r>
      <w:r w:rsidR="0024589B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913423" w:rsidRPr="003A1E2C">
        <w:rPr>
          <w:rFonts w:ascii="Times New Roman" w:hAnsi="Times New Roman"/>
          <w:sz w:val="24"/>
          <w:szCs w:val="24"/>
        </w:rPr>
        <w:t xml:space="preserve">не </w:t>
      </w:r>
      <w:r w:rsidRPr="003A1E2C">
        <w:rPr>
          <w:rFonts w:ascii="Times New Roman" w:hAnsi="Times New Roman"/>
          <w:sz w:val="24"/>
          <w:szCs w:val="24"/>
        </w:rPr>
        <w:t xml:space="preserve">выполнено </w:t>
      </w:r>
      <w:r w:rsidR="00913423" w:rsidRPr="003A1E2C">
        <w:rPr>
          <w:rFonts w:ascii="Times New Roman" w:hAnsi="Times New Roman"/>
          <w:sz w:val="24"/>
          <w:szCs w:val="24"/>
        </w:rPr>
        <w:t xml:space="preserve">ни одного </w:t>
      </w:r>
      <w:r w:rsidRPr="003A1E2C">
        <w:rPr>
          <w:rFonts w:ascii="Times New Roman" w:hAnsi="Times New Roman"/>
          <w:sz w:val="24"/>
          <w:szCs w:val="24"/>
        </w:rPr>
        <w:t xml:space="preserve">показателя п. 3.1. «Оборудование территории, прилегающей к организации, и её помещений с учётом доступности для инвалидов». В </w:t>
      </w:r>
      <w:r w:rsidR="00913423" w:rsidRPr="003A1E2C">
        <w:rPr>
          <w:rFonts w:ascii="Times New Roman" w:hAnsi="Times New Roman"/>
          <w:sz w:val="24"/>
          <w:szCs w:val="24"/>
        </w:rPr>
        <w:t>головной организации выполнено два пункта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</w:p>
    <w:p w:rsidR="00913423" w:rsidRPr="003A1E2C" w:rsidRDefault="0053078A" w:rsidP="009134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в </w:t>
      </w:r>
      <w:r w:rsidR="00913423" w:rsidRPr="003A1E2C">
        <w:rPr>
          <w:rFonts w:ascii="Times New Roman" w:hAnsi="Times New Roman"/>
          <w:sz w:val="24"/>
          <w:szCs w:val="24"/>
        </w:rPr>
        <w:t>большинстве</w:t>
      </w:r>
      <w:r w:rsidRPr="003A1E2C">
        <w:rPr>
          <w:rFonts w:ascii="Times New Roman" w:hAnsi="Times New Roman"/>
          <w:sz w:val="24"/>
          <w:szCs w:val="24"/>
        </w:rPr>
        <w:t xml:space="preserve"> филиалах организации выполнено 3 показател</w:t>
      </w:r>
      <w:r w:rsidR="00913423" w:rsidRPr="003A1E2C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913423" w:rsidRPr="003A1E2C">
        <w:rPr>
          <w:rFonts w:ascii="Times New Roman" w:hAnsi="Times New Roman"/>
          <w:sz w:val="24"/>
          <w:szCs w:val="24"/>
        </w:rPr>
        <w:t xml:space="preserve">В головной организации выполнено пять пунктов. </w:t>
      </w: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Несмотря на присутствующие недостатки, организация получила высокие оценки пользователей услуг. Исключение составил только невысокий уровень удовлетворённости доступностью услуг для инвалидов.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проведения работ в части развития доступной среды для инвалидов</w:t>
      </w:r>
      <w:r w:rsidR="00913423" w:rsidRPr="003A1E2C">
        <w:rPr>
          <w:rFonts w:ascii="Times New Roman" w:hAnsi="Times New Roman"/>
          <w:sz w:val="24"/>
          <w:szCs w:val="24"/>
        </w:rPr>
        <w:t>.</w:t>
      </w:r>
    </w:p>
    <w:p w:rsidR="0053078A" w:rsidRPr="003A1E2C" w:rsidRDefault="0053078A" w:rsidP="00530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078A" w:rsidRPr="003A1E2C" w:rsidRDefault="00863C7C" w:rsidP="005307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Старорусский</w:t>
      </w:r>
      <w:r w:rsidR="0053078A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63C7C" w:rsidRPr="003A1E2C" w:rsidRDefault="00863C7C" w:rsidP="00863C7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078A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</w:t>
      </w:r>
      <w:r w:rsidR="0053078A" w:rsidRPr="003A1E2C">
        <w:rPr>
          <w:rFonts w:ascii="Times New Roman" w:hAnsi="Times New Roman"/>
          <w:sz w:val="24"/>
          <w:szCs w:val="24"/>
        </w:rPr>
        <w:t xml:space="preserve">7.1 </w:t>
      </w:r>
      <w:r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53078A" w:rsidRPr="003A1E2C" w:rsidRDefault="0053078A" w:rsidP="0053078A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C49A9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</w:t>
      </w:r>
      <w:r w:rsidR="00AC49A9" w:rsidRPr="003A1E2C">
        <w:rPr>
          <w:rFonts w:ascii="Times New Roman" w:hAnsi="Times New Roman"/>
          <w:sz w:val="24"/>
          <w:szCs w:val="24"/>
        </w:rPr>
        <w:t>на 92,3%</w:t>
      </w:r>
      <w:r w:rsidRPr="003A1E2C">
        <w:rPr>
          <w:rFonts w:ascii="Times New Roman" w:hAnsi="Times New Roman"/>
          <w:sz w:val="24"/>
          <w:szCs w:val="24"/>
        </w:rPr>
        <w:t>.</w:t>
      </w:r>
      <w:r w:rsidR="00AC49A9" w:rsidRPr="003A1E2C">
        <w:rPr>
          <w:rFonts w:ascii="Times New Roman" w:hAnsi="Times New Roman"/>
          <w:sz w:val="24"/>
          <w:szCs w:val="24"/>
        </w:rPr>
        <w:t xml:space="preserve"> На сайте отсутствует информация о материально-техническом обеспечении предоставления услуг организацией культуры. </w:t>
      </w:r>
    </w:p>
    <w:p w:rsidR="00AC49A9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На сайте представлен</w:t>
      </w:r>
      <w:r w:rsidR="00AC49A9" w:rsidRPr="003A1E2C">
        <w:rPr>
          <w:rFonts w:ascii="Times New Roman" w:hAnsi="Times New Roman"/>
          <w:sz w:val="24"/>
          <w:szCs w:val="24"/>
        </w:rPr>
        <w:t xml:space="preserve">о большинство </w:t>
      </w:r>
      <w:r w:rsidRPr="003A1E2C">
        <w:rPr>
          <w:rFonts w:ascii="Times New Roman" w:hAnsi="Times New Roman"/>
          <w:sz w:val="24"/>
          <w:szCs w:val="24"/>
        </w:rPr>
        <w:t>изучаемы</w:t>
      </w:r>
      <w:r w:rsidR="00AC49A9" w:rsidRPr="003A1E2C">
        <w:rPr>
          <w:rFonts w:ascii="Times New Roman" w:hAnsi="Times New Roman"/>
          <w:sz w:val="24"/>
          <w:szCs w:val="24"/>
        </w:rPr>
        <w:t>х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AC49A9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</w:t>
      </w:r>
      <w:r w:rsidR="00AC49A9" w:rsidRPr="003A1E2C">
        <w:rPr>
          <w:rFonts w:ascii="Times New Roman" w:hAnsi="Times New Roman"/>
          <w:sz w:val="24"/>
          <w:szCs w:val="24"/>
        </w:rPr>
        <w:t xml:space="preserve"> связи, за исключением раздела «вопрос-ответ».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На стендах головной организации и </w:t>
      </w:r>
      <w:r w:rsidR="00AC49A9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>илиалов размещен</w:t>
      </w:r>
      <w:r w:rsidR="00AC49A9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AC49A9" w:rsidRPr="003A1E2C">
        <w:rPr>
          <w:rFonts w:ascii="Times New Roman" w:hAnsi="Times New Roman"/>
          <w:sz w:val="24"/>
          <w:szCs w:val="24"/>
        </w:rPr>
        <w:t>80,0% от общего объёма</w:t>
      </w:r>
      <w:r w:rsidRPr="003A1E2C">
        <w:rPr>
          <w:rFonts w:ascii="Times New Roman" w:hAnsi="Times New Roman"/>
          <w:sz w:val="24"/>
          <w:szCs w:val="24"/>
        </w:rPr>
        <w:t xml:space="preserve"> требуем</w:t>
      </w:r>
      <w:r w:rsidR="00AC49A9" w:rsidRPr="003A1E2C">
        <w:rPr>
          <w:rFonts w:ascii="Times New Roman" w:hAnsi="Times New Roman"/>
          <w:sz w:val="24"/>
          <w:szCs w:val="24"/>
        </w:rPr>
        <w:t>ой</w:t>
      </w:r>
      <w:r w:rsidRPr="003A1E2C">
        <w:rPr>
          <w:rFonts w:ascii="Times New Roman" w:hAnsi="Times New Roman"/>
          <w:sz w:val="24"/>
          <w:szCs w:val="24"/>
        </w:rPr>
        <w:t xml:space="preserve"> информаци</w:t>
      </w:r>
      <w:r w:rsidR="00AC49A9" w:rsidRPr="003A1E2C">
        <w:rPr>
          <w:rFonts w:ascii="Times New Roman" w:hAnsi="Times New Roman"/>
          <w:sz w:val="24"/>
          <w:szCs w:val="24"/>
        </w:rPr>
        <w:t>и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</w:p>
    <w:p w:rsidR="0053078A" w:rsidRPr="003A1E2C" w:rsidRDefault="00F37BA3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5 из 30 филиал</w:t>
      </w:r>
      <w:r w:rsidR="00EE0EBA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 полностью выполнены т</w:t>
      </w:r>
      <w:r w:rsidR="0053078A" w:rsidRPr="003A1E2C">
        <w:rPr>
          <w:rFonts w:ascii="Times New Roman" w:hAnsi="Times New Roman"/>
          <w:sz w:val="24"/>
          <w:szCs w:val="24"/>
        </w:rPr>
        <w:t>ребования к показателям комфортности.</w:t>
      </w:r>
      <w:r w:rsidRPr="003A1E2C">
        <w:rPr>
          <w:rFonts w:ascii="Times New Roman" w:hAnsi="Times New Roman"/>
          <w:sz w:val="24"/>
          <w:szCs w:val="24"/>
        </w:rPr>
        <w:t xml:space="preserve"> В остальных филиалах требования исполнены частично. Обратим внимание, что </w:t>
      </w:r>
      <w:r w:rsidR="00EE0EBA">
        <w:rPr>
          <w:rFonts w:ascii="Times New Roman" w:hAnsi="Times New Roman"/>
          <w:sz w:val="24"/>
          <w:szCs w:val="24"/>
        </w:rPr>
        <w:t xml:space="preserve">в </w:t>
      </w:r>
      <w:r w:rsidR="003F18C8" w:rsidRPr="003A1E2C">
        <w:rPr>
          <w:rFonts w:ascii="Times New Roman" w:hAnsi="Times New Roman"/>
          <w:sz w:val="24"/>
          <w:szCs w:val="24"/>
        </w:rPr>
        <w:t xml:space="preserve">следующих филиалах исполнено только одно требование: </w:t>
      </w:r>
      <w:proofErr w:type="spellStart"/>
      <w:r w:rsidR="003F18C8" w:rsidRPr="003A1E2C">
        <w:rPr>
          <w:rFonts w:ascii="Times New Roman" w:hAnsi="Times New Roman"/>
          <w:sz w:val="24"/>
          <w:szCs w:val="24"/>
        </w:rPr>
        <w:t>Анишинская</w:t>
      </w:r>
      <w:proofErr w:type="spellEnd"/>
      <w:r w:rsidR="003F18C8" w:rsidRPr="003A1E2C">
        <w:rPr>
          <w:rFonts w:ascii="Times New Roman" w:hAnsi="Times New Roman"/>
          <w:sz w:val="24"/>
          <w:szCs w:val="24"/>
        </w:rPr>
        <w:t xml:space="preserve"> сельская библиотека-филиал, </w:t>
      </w:r>
      <w:proofErr w:type="spellStart"/>
      <w:r w:rsidR="003F18C8" w:rsidRPr="003A1E2C">
        <w:rPr>
          <w:rFonts w:ascii="Times New Roman" w:hAnsi="Times New Roman"/>
          <w:sz w:val="24"/>
          <w:szCs w:val="24"/>
        </w:rPr>
        <w:t>Большекозонская</w:t>
      </w:r>
      <w:proofErr w:type="spellEnd"/>
      <w:r w:rsidR="003F18C8" w:rsidRPr="003A1E2C">
        <w:rPr>
          <w:rFonts w:ascii="Times New Roman" w:hAnsi="Times New Roman"/>
          <w:sz w:val="24"/>
          <w:szCs w:val="24"/>
        </w:rPr>
        <w:t xml:space="preserve"> сельская библиотека-филиал, </w:t>
      </w:r>
      <w:proofErr w:type="spellStart"/>
      <w:r w:rsidR="003F18C8" w:rsidRPr="003A1E2C">
        <w:rPr>
          <w:rFonts w:ascii="Times New Roman" w:hAnsi="Times New Roman"/>
          <w:sz w:val="24"/>
          <w:szCs w:val="24"/>
        </w:rPr>
        <w:t>Дубовицкая</w:t>
      </w:r>
      <w:proofErr w:type="spellEnd"/>
      <w:r w:rsidR="003F18C8" w:rsidRPr="003A1E2C">
        <w:rPr>
          <w:rFonts w:ascii="Times New Roman" w:hAnsi="Times New Roman"/>
          <w:sz w:val="24"/>
          <w:szCs w:val="24"/>
        </w:rPr>
        <w:t xml:space="preserve"> сельская библиотека-филиал, </w:t>
      </w:r>
      <w:proofErr w:type="spellStart"/>
      <w:r w:rsidR="003F18C8" w:rsidRPr="003A1E2C">
        <w:rPr>
          <w:rFonts w:ascii="Times New Roman" w:hAnsi="Times New Roman"/>
          <w:sz w:val="24"/>
          <w:szCs w:val="24"/>
        </w:rPr>
        <w:t>Новосельская</w:t>
      </w:r>
      <w:proofErr w:type="spellEnd"/>
      <w:r w:rsidR="003F18C8" w:rsidRPr="003A1E2C">
        <w:rPr>
          <w:rFonts w:ascii="Times New Roman" w:hAnsi="Times New Roman"/>
          <w:sz w:val="24"/>
          <w:szCs w:val="24"/>
        </w:rPr>
        <w:t xml:space="preserve"> сельская библиотека-филиал, </w:t>
      </w:r>
      <w:proofErr w:type="spellStart"/>
      <w:r w:rsidR="003F18C8" w:rsidRPr="003A1E2C">
        <w:rPr>
          <w:rFonts w:ascii="Times New Roman" w:hAnsi="Times New Roman"/>
          <w:sz w:val="24"/>
          <w:szCs w:val="24"/>
        </w:rPr>
        <w:t>Пинаевогорская</w:t>
      </w:r>
      <w:proofErr w:type="spellEnd"/>
      <w:r w:rsidR="003F18C8" w:rsidRPr="003A1E2C">
        <w:rPr>
          <w:rFonts w:ascii="Times New Roman" w:hAnsi="Times New Roman"/>
          <w:sz w:val="24"/>
          <w:szCs w:val="24"/>
        </w:rPr>
        <w:t xml:space="preserve"> с</w:t>
      </w:r>
      <w:r w:rsidR="00EE0EBA">
        <w:rPr>
          <w:rFonts w:ascii="Times New Roman" w:hAnsi="Times New Roman"/>
          <w:sz w:val="24"/>
          <w:szCs w:val="24"/>
        </w:rPr>
        <w:t>ельская библиотека-филиал.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Обратим внимание, что в </w:t>
      </w:r>
      <w:r w:rsidR="003F18C8" w:rsidRPr="003A1E2C">
        <w:rPr>
          <w:rFonts w:ascii="Times New Roman" w:hAnsi="Times New Roman"/>
          <w:sz w:val="24"/>
          <w:szCs w:val="24"/>
        </w:rPr>
        <w:t>двадцати трёх</w:t>
      </w:r>
      <w:r w:rsidRPr="003A1E2C">
        <w:rPr>
          <w:rFonts w:ascii="Times New Roman" w:hAnsi="Times New Roman"/>
          <w:sz w:val="24"/>
          <w:szCs w:val="24"/>
        </w:rPr>
        <w:t xml:space="preserve"> филиал</w:t>
      </w:r>
      <w:r w:rsidR="003F18C8" w:rsidRPr="003A1E2C">
        <w:rPr>
          <w:rFonts w:ascii="Times New Roman" w:hAnsi="Times New Roman"/>
          <w:sz w:val="24"/>
          <w:szCs w:val="24"/>
        </w:rPr>
        <w:t>ах не</w:t>
      </w:r>
      <w:r w:rsidRPr="003A1E2C">
        <w:rPr>
          <w:rFonts w:ascii="Times New Roman" w:hAnsi="Times New Roman"/>
          <w:sz w:val="24"/>
          <w:szCs w:val="24"/>
        </w:rPr>
        <w:t xml:space="preserve"> исполнено </w:t>
      </w:r>
      <w:r w:rsidR="003F18C8" w:rsidRPr="003A1E2C">
        <w:rPr>
          <w:rFonts w:ascii="Times New Roman" w:hAnsi="Times New Roman"/>
          <w:sz w:val="24"/>
          <w:szCs w:val="24"/>
        </w:rPr>
        <w:t>ни одного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3F18C8" w:rsidRPr="003A1E2C">
        <w:rPr>
          <w:rFonts w:ascii="Times New Roman" w:hAnsi="Times New Roman"/>
          <w:sz w:val="24"/>
          <w:szCs w:val="24"/>
        </w:rPr>
        <w:t>показателя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EE0EBA">
        <w:rPr>
          <w:rFonts w:ascii="Times New Roman" w:hAnsi="Times New Roman"/>
          <w:sz w:val="24"/>
          <w:szCs w:val="24"/>
        </w:rPr>
        <w:t xml:space="preserve">   </w:t>
      </w:r>
      <w:r w:rsidRPr="003A1E2C">
        <w:rPr>
          <w:rFonts w:ascii="Times New Roman" w:hAnsi="Times New Roman"/>
          <w:sz w:val="24"/>
          <w:szCs w:val="24"/>
        </w:rPr>
        <w:t xml:space="preserve">п. 3.1. «Оборудование территории, прилегающей к организации, и её помещений с учётом доступности для инвалидов». В </w:t>
      </w:r>
      <w:r w:rsidR="003F18C8" w:rsidRPr="003A1E2C">
        <w:rPr>
          <w:rFonts w:ascii="Times New Roman" w:hAnsi="Times New Roman"/>
          <w:sz w:val="24"/>
          <w:szCs w:val="24"/>
        </w:rPr>
        <w:t xml:space="preserve">трёх </w:t>
      </w:r>
      <w:r w:rsidRPr="003A1E2C">
        <w:rPr>
          <w:rFonts w:ascii="Times New Roman" w:hAnsi="Times New Roman"/>
          <w:sz w:val="24"/>
          <w:szCs w:val="24"/>
        </w:rPr>
        <w:t>филиалах</w:t>
      </w:r>
      <w:r w:rsidR="003F18C8" w:rsidRPr="003A1E2C">
        <w:rPr>
          <w:rFonts w:ascii="Times New Roman" w:hAnsi="Times New Roman"/>
          <w:sz w:val="24"/>
          <w:szCs w:val="24"/>
        </w:rPr>
        <w:t>, включая головную организацию</w:t>
      </w:r>
      <w:r w:rsidR="00EE0EBA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выполнено </w:t>
      </w:r>
      <w:r w:rsidR="00EE0EBA">
        <w:rPr>
          <w:rFonts w:ascii="Times New Roman" w:hAnsi="Times New Roman"/>
          <w:sz w:val="24"/>
          <w:szCs w:val="24"/>
        </w:rPr>
        <w:t xml:space="preserve">по </w:t>
      </w:r>
      <w:r w:rsidR="003F18C8" w:rsidRPr="003A1E2C">
        <w:rPr>
          <w:rFonts w:ascii="Times New Roman" w:hAnsi="Times New Roman"/>
          <w:sz w:val="24"/>
          <w:szCs w:val="24"/>
        </w:rPr>
        <w:t>четыре</w:t>
      </w:r>
      <w:r w:rsidRPr="003A1E2C">
        <w:rPr>
          <w:rFonts w:ascii="Times New Roman" w:hAnsi="Times New Roman"/>
          <w:sz w:val="24"/>
          <w:szCs w:val="24"/>
        </w:rPr>
        <w:t xml:space="preserve"> показателя. 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</w:t>
      </w:r>
      <w:r w:rsidR="00740530" w:rsidRPr="003A1E2C">
        <w:rPr>
          <w:rFonts w:ascii="Times New Roman" w:hAnsi="Times New Roman"/>
          <w:sz w:val="24"/>
          <w:szCs w:val="24"/>
        </w:rPr>
        <w:t xml:space="preserve">и ещё двух филиалах </w:t>
      </w:r>
      <w:r w:rsidRPr="003A1E2C">
        <w:rPr>
          <w:rFonts w:ascii="Times New Roman" w:hAnsi="Times New Roman"/>
          <w:sz w:val="24"/>
          <w:szCs w:val="24"/>
        </w:rPr>
        <w:t xml:space="preserve">выполнено пять показателей 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740530" w:rsidRPr="003A1E2C">
        <w:rPr>
          <w:rFonts w:ascii="Times New Roman" w:hAnsi="Times New Roman"/>
          <w:sz w:val="24"/>
          <w:szCs w:val="24"/>
        </w:rPr>
        <w:t>В</w:t>
      </w:r>
      <w:r w:rsidRPr="003A1E2C">
        <w:rPr>
          <w:rFonts w:ascii="Times New Roman" w:hAnsi="Times New Roman"/>
          <w:sz w:val="24"/>
          <w:szCs w:val="24"/>
        </w:rPr>
        <w:t xml:space="preserve"> остальных</w:t>
      </w:r>
      <w:r w:rsidR="00740530" w:rsidRPr="003A1E2C">
        <w:rPr>
          <w:rFonts w:ascii="Times New Roman" w:hAnsi="Times New Roman"/>
          <w:sz w:val="24"/>
          <w:szCs w:val="24"/>
        </w:rPr>
        <w:t xml:space="preserve"> филиалах</w:t>
      </w:r>
      <w:r w:rsidRPr="003A1E2C">
        <w:rPr>
          <w:rFonts w:ascii="Times New Roman" w:hAnsi="Times New Roman"/>
          <w:sz w:val="24"/>
          <w:szCs w:val="24"/>
        </w:rPr>
        <w:t xml:space="preserve"> выполнено </w:t>
      </w:r>
      <w:r w:rsidR="00740530" w:rsidRPr="003A1E2C">
        <w:rPr>
          <w:rFonts w:ascii="Times New Roman" w:hAnsi="Times New Roman"/>
          <w:sz w:val="24"/>
          <w:szCs w:val="24"/>
        </w:rPr>
        <w:t>3-4</w:t>
      </w:r>
      <w:r w:rsidRPr="003A1E2C">
        <w:rPr>
          <w:rFonts w:ascii="Times New Roman" w:hAnsi="Times New Roman"/>
          <w:sz w:val="24"/>
          <w:szCs w:val="24"/>
        </w:rPr>
        <w:t xml:space="preserve"> показателя. </w:t>
      </w:r>
    </w:p>
    <w:p w:rsidR="00505A1E" w:rsidRPr="003A1E2C" w:rsidRDefault="0053078A" w:rsidP="00505A1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Несмотря на присутствующие недостатки, организация получила высокие оценки пользователей услуг. </w:t>
      </w:r>
      <w:r w:rsidR="00505A1E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53078A" w:rsidRPr="003A1E2C" w:rsidRDefault="0053078A" w:rsidP="00530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продолжить работы по развитию доступной среды для инвалидов.</w:t>
      </w:r>
      <w:r w:rsidR="00505A1E" w:rsidRPr="003A1E2C">
        <w:rPr>
          <w:rFonts w:ascii="Times New Roman" w:hAnsi="Times New Roman"/>
          <w:sz w:val="24"/>
          <w:szCs w:val="24"/>
        </w:rPr>
        <w:t xml:space="preserve"> Также, важно начать работы по повышению уровня комфортности на территории филиалов.</w:t>
      </w:r>
    </w:p>
    <w:p w:rsidR="0053078A" w:rsidRPr="003A1E2C" w:rsidRDefault="0053078A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E81947" w:rsidP="00863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Хвойнинский</w:t>
      </w:r>
      <w:proofErr w:type="spellEnd"/>
      <w:r w:rsidR="00863C7C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81947" w:rsidRPr="003A1E2C" w:rsidRDefault="00E81947" w:rsidP="00E8194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18.1 </w:t>
      </w:r>
      <w:r w:rsidR="00E81947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E81947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E81947" w:rsidRPr="003A1E2C">
        <w:rPr>
          <w:rFonts w:ascii="Times New Roman" w:hAnsi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="00E81947" w:rsidRPr="003A1E2C">
        <w:rPr>
          <w:rFonts w:ascii="Times New Roman" w:hAnsi="Times New Roman"/>
          <w:sz w:val="24"/>
          <w:szCs w:val="24"/>
        </w:rPr>
        <w:t>Хвойнинского</w:t>
      </w:r>
      <w:proofErr w:type="spellEnd"/>
      <w:r w:rsidR="00E81947" w:rsidRPr="003A1E2C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63C7C" w:rsidRPr="003A1E2C" w:rsidRDefault="00863C7C" w:rsidP="00863C7C">
      <w:pPr>
        <w:pStyle w:val="a3"/>
        <w:spacing w:after="0" w:line="240" w:lineRule="auto"/>
        <w:ind w:left="1158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представлено большинство каналов обратной связи, за исключением раздела «вопрос-ответ». На стендах головной организации и филиалов размещена вся требуемая информация. 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организации, включая большинство филиалов, выполнены практически полностью. Отметим, что в </w:t>
      </w:r>
      <w:r w:rsidR="002302CE" w:rsidRPr="003A1E2C">
        <w:rPr>
          <w:rFonts w:ascii="Times New Roman" w:hAnsi="Times New Roman"/>
          <w:sz w:val="24"/>
          <w:szCs w:val="24"/>
        </w:rPr>
        <w:t>семи</w:t>
      </w:r>
      <w:r w:rsidRPr="003A1E2C">
        <w:rPr>
          <w:rFonts w:ascii="Times New Roman" w:hAnsi="Times New Roman"/>
          <w:sz w:val="24"/>
          <w:szCs w:val="24"/>
        </w:rPr>
        <w:t xml:space="preserve"> филиал</w:t>
      </w:r>
      <w:r w:rsidR="002302CE" w:rsidRPr="003A1E2C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 недоступны санитарно-гигиенические помещения для пользователей. 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B023FC" w:rsidRPr="003A1E2C">
        <w:rPr>
          <w:rFonts w:ascii="Times New Roman" w:hAnsi="Times New Roman"/>
          <w:sz w:val="24"/>
          <w:szCs w:val="24"/>
        </w:rPr>
        <w:t>восьми</w:t>
      </w:r>
      <w:r w:rsidRPr="003A1E2C">
        <w:rPr>
          <w:rFonts w:ascii="Times New Roman" w:hAnsi="Times New Roman"/>
          <w:sz w:val="24"/>
          <w:szCs w:val="24"/>
        </w:rPr>
        <w:t xml:space="preserve"> филиал</w:t>
      </w:r>
      <w:r w:rsidR="00B023FC" w:rsidRPr="003A1E2C">
        <w:rPr>
          <w:rFonts w:ascii="Times New Roman" w:hAnsi="Times New Roman"/>
          <w:sz w:val="24"/>
          <w:szCs w:val="24"/>
        </w:rPr>
        <w:t>ах, включая</w:t>
      </w:r>
      <w:r w:rsidRPr="003A1E2C">
        <w:rPr>
          <w:rFonts w:ascii="Times New Roman" w:hAnsi="Times New Roman"/>
          <w:sz w:val="24"/>
          <w:szCs w:val="24"/>
        </w:rPr>
        <w:t xml:space="preserve"> головн</w:t>
      </w:r>
      <w:r w:rsidR="00B023FC" w:rsidRPr="003A1E2C">
        <w:rPr>
          <w:rFonts w:ascii="Times New Roman" w:hAnsi="Times New Roman"/>
          <w:sz w:val="24"/>
          <w:szCs w:val="24"/>
        </w:rPr>
        <w:t>ую</w:t>
      </w:r>
      <w:r w:rsidRPr="003A1E2C">
        <w:rPr>
          <w:rFonts w:ascii="Times New Roman" w:hAnsi="Times New Roman"/>
          <w:sz w:val="24"/>
          <w:szCs w:val="24"/>
        </w:rPr>
        <w:t xml:space="preserve"> организаци</w:t>
      </w:r>
      <w:r w:rsidR="00B023FC" w:rsidRPr="003A1E2C">
        <w:rPr>
          <w:rFonts w:ascii="Times New Roman" w:hAnsi="Times New Roman"/>
          <w:sz w:val="24"/>
          <w:szCs w:val="24"/>
        </w:rPr>
        <w:t>ю</w:t>
      </w:r>
      <w:r w:rsidR="00EE0EBA">
        <w:rPr>
          <w:rFonts w:ascii="Times New Roman" w:hAnsi="Times New Roman"/>
          <w:sz w:val="24"/>
          <w:szCs w:val="24"/>
        </w:rPr>
        <w:t>,</w:t>
      </w:r>
      <w:r w:rsidR="00B023FC" w:rsidRPr="003A1E2C">
        <w:rPr>
          <w:rFonts w:ascii="Times New Roman" w:hAnsi="Times New Roman"/>
          <w:sz w:val="24"/>
          <w:szCs w:val="24"/>
        </w:rPr>
        <w:t xml:space="preserve"> не </w:t>
      </w:r>
      <w:r w:rsidRPr="003A1E2C">
        <w:rPr>
          <w:rFonts w:ascii="Times New Roman" w:hAnsi="Times New Roman"/>
          <w:sz w:val="24"/>
          <w:szCs w:val="24"/>
        </w:rPr>
        <w:t xml:space="preserve">выполнено </w:t>
      </w:r>
      <w:r w:rsidR="00B023FC" w:rsidRPr="003A1E2C">
        <w:rPr>
          <w:rFonts w:ascii="Times New Roman" w:hAnsi="Times New Roman"/>
          <w:sz w:val="24"/>
          <w:szCs w:val="24"/>
        </w:rPr>
        <w:t>ни одного показателя</w:t>
      </w:r>
      <w:r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её помещений с учётом доступности для инвалидов». </w:t>
      </w:r>
    </w:p>
    <w:p w:rsidR="00863C7C" w:rsidRPr="003A1E2C" w:rsidRDefault="00863C7C" w:rsidP="00B02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во всех филиалах организации выполнено </w:t>
      </w:r>
      <w:r w:rsidR="00B023FC" w:rsidRPr="003A1E2C">
        <w:rPr>
          <w:rFonts w:ascii="Times New Roman" w:hAnsi="Times New Roman"/>
          <w:sz w:val="24"/>
          <w:szCs w:val="24"/>
        </w:rPr>
        <w:t>4</w:t>
      </w:r>
      <w:r w:rsidRPr="003A1E2C">
        <w:rPr>
          <w:rFonts w:ascii="Times New Roman" w:hAnsi="Times New Roman"/>
          <w:sz w:val="24"/>
          <w:szCs w:val="24"/>
        </w:rPr>
        <w:t xml:space="preserve"> и более показател</w:t>
      </w:r>
      <w:r w:rsidR="00EE0EBA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863C7C" w:rsidRPr="003A1E2C" w:rsidRDefault="00B023F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</w:r>
      <w:r w:rsidR="00863C7C" w:rsidRPr="003A1E2C">
        <w:rPr>
          <w:rFonts w:ascii="Times New Roman" w:hAnsi="Times New Roman"/>
          <w:sz w:val="24"/>
          <w:szCs w:val="24"/>
        </w:rPr>
        <w:t>Несмотря на присутствующие недостатки, организация получила высокие оценки пользователей услуг. Исключение составил только невысокий уровень удовлетворённости доступностью услуг для инвалидов.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проведения работ как в части развития доступной среды для инвалидов, так и в части развития комфортной среды для посетителей.</w:t>
      </w:r>
    </w:p>
    <w:p w:rsidR="00CB42C0" w:rsidRPr="003A1E2C" w:rsidRDefault="00CB42C0" w:rsidP="00CB42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Отметим, что на момент проведения «Независимой оценки» был закрыт Боровский сельский филиал № 1.</w:t>
      </w:r>
    </w:p>
    <w:p w:rsidR="00CB42C0" w:rsidRPr="003A1E2C" w:rsidRDefault="00CB42C0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E81947" w:rsidP="00863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Холмский</w:t>
      </w:r>
      <w:r w:rsidR="00863C7C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81947" w:rsidRPr="003A1E2C" w:rsidRDefault="00E81947" w:rsidP="00E8194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C7C" w:rsidRPr="003A1E2C" w:rsidRDefault="00E81947" w:rsidP="00E819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19.1</w:t>
      </w:r>
      <w:r w:rsidR="00863C7C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библиотечная система»</w:t>
      </w:r>
    </w:p>
    <w:p w:rsidR="00863C7C" w:rsidRPr="003A1E2C" w:rsidRDefault="00863C7C" w:rsidP="00863C7C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</w:t>
      </w:r>
      <w:r w:rsidR="000879D9" w:rsidRPr="003A1E2C">
        <w:rPr>
          <w:rFonts w:ascii="Times New Roman" w:hAnsi="Times New Roman"/>
          <w:sz w:val="24"/>
          <w:szCs w:val="24"/>
        </w:rPr>
        <w:t>на 62%</w:t>
      </w:r>
      <w:r w:rsidRPr="003A1E2C">
        <w:rPr>
          <w:rFonts w:ascii="Times New Roman" w:hAnsi="Times New Roman"/>
          <w:sz w:val="24"/>
          <w:szCs w:val="24"/>
        </w:rPr>
        <w:t>. На сайте представлен</w:t>
      </w:r>
      <w:r w:rsidR="00D56BA8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0879D9" w:rsidRPr="003A1E2C">
        <w:rPr>
          <w:rFonts w:ascii="Times New Roman" w:hAnsi="Times New Roman"/>
          <w:sz w:val="24"/>
          <w:szCs w:val="24"/>
        </w:rPr>
        <w:t>большинство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0879D9" w:rsidRPr="003A1E2C">
        <w:rPr>
          <w:rFonts w:ascii="Times New Roman" w:hAnsi="Times New Roman"/>
          <w:sz w:val="24"/>
          <w:szCs w:val="24"/>
        </w:rPr>
        <w:t>х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0879D9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</w:t>
      </w:r>
      <w:r w:rsidR="000879D9" w:rsidRPr="003A1E2C">
        <w:rPr>
          <w:rFonts w:ascii="Times New Roman" w:hAnsi="Times New Roman"/>
          <w:sz w:val="24"/>
          <w:szCs w:val="24"/>
        </w:rPr>
        <w:t xml:space="preserve"> связи</w:t>
      </w:r>
      <w:r w:rsidRPr="003A1E2C">
        <w:rPr>
          <w:rFonts w:ascii="Times New Roman" w:hAnsi="Times New Roman"/>
          <w:sz w:val="24"/>
          <w:szCs w:val="24"/>
        </w:rPr>
        <w:t xml:space="preserve">. На стендах головной организации и </w:t>
      </w:r>
      <w:r w:rsidR="00D56BA8" w:rsidRPr="003A1E2C">
        <w:rPr>
          <w:rFonts w:ascii="Times New Roman" w:hAnsi="Times New Roman"/>
          <w:sz w:val="24"/>
          <w:szCs w:val="24"/>
        </w:rPr>
        <w:t>ф</w:t>
      </w:r>
      <w:r w:rsidRPr="003A1E2C">
        <w:rPr>
          <w:rFonts w:ascii="Times New Roman" w:hAnsi="Times New Roman"/>
          <w:sz w:val="24"/>
          <w:szCs w:val="24"/>
        </w:rPr>
        <w:t xml:space="preserve">илиалов размещена </w:t>
      </w:r>
      <w:r w:rsidR="00D56BA8" w:rsidRPr="003A1E2C">
        <w:rPr>
          <w:rFonts w:ascii="Times New Roman" w:hAnsi="Times New Roman"/>
          <w:sz w:val="24"/>
          <w:szCs w:val="24"/>
        </w:rPr>
        <w:t>практически вся</w:t>
      </w:r>
      <w:r w:rsidRPr="003A1E2C">
        <w:rPr>
          <w:rFonts w:ascii="Times New Roman" w:hAnsi="Times New Roman"/>
          <w:sz w:val="24"/>
          <w:szCs w:val="24"/>
        </w:rPr>
        <w:t xml:space="preserve"> требуемая информация.</w:t>
      </w:r>
      <w:r w:rsidR="00D56BA8" w:rsidRPr="003A1E2C">
        <w:rPr>
          <w:rFonts w:ascii="Times New Roman" w:hAnsi="Times New Roman"/>
          <w:sz w:val="24"/>
          <w:szCs w:val="24"/>
        </w:rPr>
        <w:t xml:space="preserve"> Отсутствуют только</w:t>
      </w:r>
      <w:r w:rsidR="00D91F0D" w:rsidRPr="003A1E2C">
        <w:rPr>
          <w:rFonts w:ascii="Times New Roman" w:hAnsi="Times New Roman"/>
          <w:sz w:val="24"/>
          <w:szCs w:val="24"/>
        </w:rPr>
        <w:t xml:space="preserve"> </w:t>
      </w:r>
      <w:r w:rsidR="00D56BA8" w:rsidRPr="003A1E2C">
        <w:rPr>
          <w:rFonts w:ascii="Times New Roman" w:hAnsi="Times New Roman"/>
          <w:sz w:val="24"/>
          <w:szCs w:val="24"/>
        </w:rPr>
        <w:t xml:space="preserve">«Результаты независимой оценки качества условий оказания услуг, планы по </w:t>
      </w:r>
      <w:proofErr w:type="gramStart"/>
      <w:r w:rsidR="00D56BA8" w:rsidRPr="003A1E2C">
        <w:rPr>
          <w:rFonts w:ascii="Times New Roman" w:hAnsi="Times New Roman"/>
          <w:sz w:val="24"/>
          <w:szCs w:val="24"/>
        </w:rPr>
        <w:t>улучшению  качества</w:t>
      </w:r>
      <w:proofErr w:type="gramEnd"/>
      <w:r w:rsidR="00D56BA8" w:rsidRPr="003A1E2C">
        <w:rPr>
          <w:rFonts w:ascii="Times New Roman" w:hAnsi="Times New Roman"/>
          <w:sz w:val="24"/>
          <w:szCs w:val="24"/>
        </w:rPr>
        <w:t xml:space="preserve"> работы организации культуры».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</w:t>
      </w:r>
      <w:r w:rsidR="00D56BA8" w:rsidRPr="003A1E2C">
        <w:rPr>
          <w:rFonts w:ascii="Times New Roman" w:hAnsi="Times New Roman"/>
          <w:sz w:val="24"/>
          <w:szCs w:val="24"/>
        </w:rPr>
        <w:t xml:space="preserve">головной </w:t>
      </w:r>
      <w:r w:rsidRPr="003A1E2C">
        <w:rPr>
          <w:rFonts w:ascii="Times New Roman" w:hAnsi="Times New Roman"/>
          <w:sz w:val="24"/>
          <w:szCs w:val="24"/>
        </w:rPr>
        <w:t>организации</w:t>
      </w:r>
      <w:r w:rsidR="00D56BA8" w:rsidRPr="003A1E2C">
        <w:rPr>
          <w:rFonts w:ascii="Times New Roman" w:hAnsi="Times New Roman"/>
          <w:sz w:val="24"/>
          <w:szCs w:val="24"/>
        </w:rPr>
        <w:t xml:space="preserve"> и </w:t>
      </w:r>
      <w:r w:rsidRPr="003A1E2C">
        <w:rPr>
          <w:rFonts w:ascii="Times New Roman" w:hAnsi="Times New Roman"/>
          <w:sz w:val="24"/>
          <w:szCs w:val="24"/>
        </w:rPr>
        <w:t>большинств</w:t>
      </w:r>
      <w:r w:rsidR="00D56BA8" w:rsidRPr="003A1E2C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филиалов выполнены полностью</w:t>
      </w:r>
      <w:r w:rsidR="00D56BA8" w:rsidRPr="003A1E2C">
        <w:rPr>
          <w:rFonts w:ascii="Times New Roman" w:hAnsi="Times New Roman"/>
          <w:sz w:val="24"/>
          <w:szCs w:val="24"/>
        </w:rPr>
        <w:t xml:space="preserve"> (полностью выполнены в 8 из 12 филиал</w:t>
      </w:r>
      <w:r w:rsidR="00EE0EBA">
        <w:rPr>
          <w:rFonts w:ascii="Times New Roman" w:hAnsi="Times New Roman"/>
          <w:sz w:val="24"/>
          <w:szCs w:val="24"/>
        </w:rPr>
        <w:t>ах</w:t>
      </w:r>
      <w:r w:rsidR="00D56BA8" w:rsidRPr="003A1E2C">
        <w:rPr>
          <w:rFonts w:ascii="Times New Roman" w:hAnsi="Times New Roman"/>
          <w:sz w:val="24"/>
          <w:szCs w:val="24"/>
        </w:rPr>
        <w:t>)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  <w:r w:rsidR="00D56BA8" w:rsidRPr="003A1E2C">
        <w:rPr>
          <w:rFonts w:ascii="Times New Roman" w:hAnsi="Times New Roman"/>
          <w:sz w:val="24"/>
          <w:szCs w:val="24"/>
        </w:rPr>
        <w:t>В оставшихся филиалах выполнено по пять требований. Отметим, что у посетителей отсутствует доступ в санитарно-гигиенические помещения в четырёх филиалах.</w:t>
      </w:r>
    </w:p>
    <w:p w:rsidR="00863C7C" w:rsidRPr="003A1E2C" w:rsidRDefault="0022783B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</w:t>
      </w:r>
      <w:r w:rsidR="00863C7C" w:rsidRPr="003A1E2C">
        <w:rPr>
          <w:rFonts w:ascii="Times New Roman" w:hAnsi="Times New Roman"/>
          <w:sz w:val="24"/>
          <w:szCs w:val="24"/>
        </w:rPr>
        <w:t xml:space="preserve"> большинстве филиалов исполнено </w:t>
      </w:r>
      <w:r w:rsidRPr="003A1E2C">
        <w:rPr>
          <w:rFonts w:ascii="Times New Roman" w:hAnsi="Times New Roman"/>
          <w:sz w:val="24"/>
          <w:szCs w:val="24"/>
        </w:rPr>
        <w:t>менее половины</w:t>
      </w:r>
      <w:r w:rsidR="00863C7C"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Pr="003A1E2C">
        <w:rPr>
          <w:rFonts w:ascii="Times New Roman" w:hAnsi="Times New Roman"/>
          <w:sz w:val="24"/>
          <w:szCs w:val="24"/>
        </w:rPr>
        <w:t>ей</w:t>
      </w:r>
      <w:r w:rsidR="00863C7C" w:rsidRPr="003A1E2C">
        <w:rPr>
          <w:rFonts w:ascii="Times New Roman" w:hAnsi="Times New Roman"/>
          <w:sz w:val="24"/>
          <w:szCs w:val="24"/>
        </w:rPr>
        <w:t xml:space="preserve"> п. 3.1. «Оборудование территории, прилегающей к организации, и её помещений с учётом доступности для инвалидов». </w:t>
      </w:r>
      <w:r w:rsidRPr="003A1E2C">
        <w:rPr>
          <w:rFonts w:ascii="Times New Roman" w:hAnsi="Times New Roman"/>
          <w:sz w:val="24"/>
          <w:szCs w:val="24"/>
        </w:rPr>
        <w:t xml:space="preserve">В головной организации исполнено три показателя. </w:t>
      </w:r>
      <w:r w:rsidR="00FA3FB0" w:rsidRPr="003A1E2C">
        <w:rPr>
          <w:rFonts w:ascii="Times New Roman" w:hAnsi="Times New Roman"/>
          <w:sz w:val="24"/>
          <w:szCs w:val="24"/>
        </w:rPr>
        <w:t>Также, в</w:t>
      </w:r>
      <w:r w:rsidR="00863C7C" w:rsidRPr="003A1E2C">
        <w:rPr>
          <w:rFonts w:ascii="Times New Roman" w:hAnsi="Times New Roman"/>
          <w:sz w:val="24"/>
          <w:szCs w:val="24"/>
        </w:rPr>
        <w:t xml:space="preserve"> головной организации выполнено пять показателей п. 3.2. «Обеспечение в организации социальной сферы условий доступности, позволяющих инвалидам получать услуги наравне с другими». </w:t>
      </w:r>
      <w:r w:rsidR="00FA3FB0" w:rsidRPr="003A1E2C">
        <w:rPr>
          <w:rFonts w:ascii="Times New Roman" w:hAnsi="Times New Roman"/>
          <w:sz w:val="24"/>
          <w:szCs w:val="24"/>
        </w:rPr>
        <w:t>Такой же результат отмечен ещё у двух филиалов</w:t>
      </w:r>
      <w:r w:rsidR="00863C7C" w:rsidRPr="003A1E2C">
        <w:rPr>
          <w:rFonts w:ascii="Times New Roman" w:hAnsi="Times New Roman"/>
          <w:sz w:val="24"/>
          <w:szCs w:val="24"/>
        </w:rPr>
        <w:t xml:space="preserve">, </w:t>
      </w:r>
      <w:r w:rsidR="00FA3FB0" w:rsidRPr="003A1E2C">
        <w:rPr>
          <w:rFonts w:ascii="Times New Roman" w:hAnsi="Times New Roman"/>
          <w:sz w:val="24"/>
          <w:szCs w:val="24"/>
        </w:rPr>
        <w:t xml:space="preserve">а </w:t>
      </w:r>
      <w:r w:rsidR="00863C7C" w:rsidRPr="003A1E2C">
        <w:rPr>
          <w:rFonts w:ascii="Times New Roman" w:hAnsi="Times New Roman"/>
          <w:sz w:val="24"/>
          <w:szCs w:val="24"/>
        </w:rPr>
        <w:t xml:space="preserve">в остальных – выполнено </w:t>
      </w:r>
      <w:r w:rsidR="00FA3FB0" w:rsidRPr="003A1E2C">
        <w:rPr>
          <w:rFonts w:ascii="Times New Roman" w:hAnsi="Times New Roman"/>
          <w:sz w:val="24"/>
          <w:szCs w:val="24"/>
        </w:rPr>
        <w:t>преимущественно по три</w:t>
      </w:r>
      <w:r w:rsidR="00863C7C" w:rsidRPr="003A1E2C">
        <w:rPr>
          <w:rFonts w:ascii="Times New Roman" w:hAnsi="Times New Roman"/>
          <w:sz w:val="24"/>
          <w:szCs w:val="24"/>
        </w:rPr>
        <w:t xml:space="preserve"> показателя. 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Несмотря на присутствующие недостатки, организация получила высокие оценки пользователей услуг. 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C671F6" w:rsidRPr="003A1E2C">
        <w:rPr>
          <w:rFonts w:ascii="Times New Roman" w:hAnsi="Times New Roman"/>
          <w:sz w:val="24"/>
          <w:szCs w:val="24"/>
        </w:rPr>
        <w:t>в проведении</w:t>
      </w:r>
      <w:r w:rsidRPr="003A1E2C">
        <w:rPr>
          <w:rFonts w:ascii="Times New Roman" w:hAnsi="Times New Roman"/>
          <w:sz w:val="24"/>
          <w:szCs w:val="24"/>
        </w:rPr>
        <w:t xml:space="preserve"> работ по развитию доступной среды для инвалидов.</w:t>
      </w:r>
      <w:r w:rsidR="00C671F6" w:rsidRPr="003A1E2C">
        <w:rPr>
          <w:rFonts w:ascii="Times New Roman" w:hAnsi="Times New Roman"/>
          <w:sz w:val="24"/>
          <w:szCs w:val="24"/>
        </w:rPr>
        <w:t xml:space="preserve"> Также, необходимо разместить </w:t>
      </w:r>
      <w:r w:rsidR="00C23979">
        <w:rPr>
          <w:rFonts w:ascii="Times New Roman" w:hAnsi="Times New Roman"/>
          <w:sz w:val="24"/>
          <w:szCs w:val="24"/>
        </w:rPr>
        <w:t>н</w:t>
      </w:r>
      <w:r w:rsidR="00C671F6" w:rsidRPr="003A1E2C">
        <w:rPr>
          <w:rFonts w:ascii="Times New Roman" w:hAnsi="Times New Roman"/>
          <w:sz w:val="24"/>
          <w:szCs w:val="24"/>
        </w:rPr>
        <w:t>а официальном сайте организации всю недостающую информацию.</w:t>
      </w: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28151C" w:rsidP="00863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Чудовский</w:t>
      </w:r>
      <w:proofErr w:type="spellEnd"/>
      <w:r w:rsidR="00863C7C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671F6" w:rsidRPr="003A1E2C" w:rsidRDefault="00C671F6" w:rsidP="00C671F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C7C" w:rsidRPr="003A1E2C" w:rsidRDefault="0028151C" w:rsidP="002815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20.1</w:t>
      </w:r>
      <w:r w:rsidR="00863C7C" w:rsidRPr="003A1E2C">
        <w:rPr>
          <w:rFonts w:ascii="Times New Roman" w:hAnsi="Times New Roman"/>
          <w:sz w:val="24"/>
          <w:szCs w:val="24"/>
        </w:rPr>
        <w:t xml:space="preserve"> </w:t>
      </w:r>
      <w:r w:rsidR="00D63D43" w:rsidRPr="00D63D43">
        <w:rPr>
          <w:rFonts w:ascii="Times New Roman" w:hAnsi="Times New Roman"/>
          <w:sz w:val="24"/>
          <w:szCs w:val="24"/>
        </w:rPr>
        <w:t>МБУ «</w:t>
      </w:r>
      <w:proofErr w:type="spellStart"/>
      <w:r w:rsidR="00D63D43" w:rsidRPr="00D63D43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D63D43" w:rsidRPr="00D63D43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</w:p>
    <w:p w:rsidR="00863C7C" w:rsidRPr="003A1E2C" w:rsidRDefault="00863C7C" w:rsidP="00863C7C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1F0D" w:rsidRPr="003A1E2C" w:rsidRDefault="00863C7C" w:rsidP="00D91F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организацией полностью. На сайте представлены все изучаемые каналы обратной связи. На стендах головной организации и филиалов размещен</w:t>
      </w:r>
      <w:r w:rsidR="00D91F0D" w:rsidRPr="003A1E2C">
        <w:rPr>
          <w:rFonts w:ascii="Times New Roman" w:hAnsi="Times New Roman"/>
          <w:sz w:val="24"/>
          <w:szCs w:val="24"/>
        </w:rPr>
        <w:t>а практически</w:t>
      </w:r>
      <w:r w:rsidRPr="003A1E2C">
        <w:rPr>
          <w:rFonts w:ascii="Times New Roman" w:hAnsi="Times New Roman"/>
          <w:sz w:val="24"/>
          <w:szCs w:val="24"/>
        </w:rPr>
        <w:t xml:space="preserve"> вся требуемая информация. </w:t>
      </w:r>
      <w:r w:rsidR="00D91F0D" w:rsidRPr="003A1E2C">
        <w:rPr>
          <w:rFonts w:ascii="Times New Roman" w:hAnsi="Times New Roman"/>
          <w:sz w:val="24"/>
          <w:szCs w:val="24"/>
        </w:rPr>
        <w:t xml:space="preserve">Отсутствуют </w:t>
      </w:r>
      <w:r w:rsidR="00B023FC" w:rsidRPr="003A1E2C">
        <w:rPr>
          <w:rFonts w:ascii="Times New Roman" w:hAnsi="Times New Roman"/>
          <w:sz w:val="24"/>
          <w:szCs w:val="24"/>
        </w:rPr>
        <w:t>только «</w:t>
      </w:r>
      <w:r w:rsidR="00D91F0D" w:rsidRPr="003A1E2C">
        <w:rPr>
          <w:rFonts w:ascii="Times New Roman" w:hAnsi="Times New Roman"/>
          <w:sz w:val="24"/>
          <w:szCs w:val="24"/>
        </w:rPr>
        <w:t xml:space="preserve">Результаты независимой оценки качества условий оказания услуг, планы по </w:t>
      </w:r>
      <w:r w:rsidR="00B023FC" w:rsidRPr="003A1E2C">
        <w:rPr>
          <w:rFonts w:ascii="Times New Roman" w:hAnsi="Times New Roman"/>
          <w:sz w:val="24"/>
          <w:szCs w:val="24"/>
        </w:rPr>
        <w:t>улучшению качества</w:t>
      </w:r>
      <w:r w:rsidR="00D91F0D" w:rsidRPr="003A1E2C">
        <w:rPr>
          <w:rFonts w:ascii="Times New Roman" w:hAnsi="Times New Roman"/>
          <w:sz w:val="24"/>
          <w:szCs w:val="24"/>
        </w:rPr>
        <w:t xml:space="preserve"> работы организации культуры».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показателям комфортности в организации</w:t>
      </w:r>
      <w:r w:rsidR="00D44F7D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выполнены практически полностью</w:t>
      </w:r>
      <w:r w:rsidR="00257046">
        <w:rPr>
          <w:rFonts w:ascii="Times New Roman" w:hAnsi="Times New Roman"/>
          <w:sz w:val="24"/>
          <w:szCs w:val="24"/>
        </w:rPr>
        <w:t xml:space="preserve"> в 9 из 14 филиалах</w:t>
      </w:r>
      <w:r w:rsidR="00D44F7D" w:rsidRPr="003A1E2C">
        <w:rPr>
          <w:rFonts w:ascii="Times New Roman" w:hAnsi="Times New Roman"/>
          <w:sz w:val="24"/>
          <w:szCs w:val="24"/>
        </w:rPr>
        <w:t>, включая головную организацию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  <w:r w:rsidR="00D44F7D" w:rsidRPr="003A1E2C">
        <w:rPr>
          <w:rFonts w:ascii="Times New Roman" w:hAnsi="Times New Roman"/>
          <w:sz w:val="24"/>
          <w:szCs w:val="24"/>
        </w:rPr>
        <w:t>Отметим, что в большинстве филиалов отсутствует возможность бронирования услуги/доступность записи на получение услуги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большинстве филиалов</w:t>
      </w:r>
      <w:r w:rsidR="00D44F7D" w:rsidRPr="003A1E2C">
        <w:rPr>
          <w:rFonts w:ascii="Times New Roman" w:hAnsi="Times New Roman"/>
          <w:sz w:val="24"/>
          <w:szCs w:val="24"/>
        </w:rPr>
        <w:t xml:space="preserve"> (8 из 14 филиалов)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D44F7D" w:rsidRPr="003A1E2C">
        <w:rPr>
          <w:rFonts w:ascii="Times New Roman" w:hAnsi="Times New Roman"/>
          <w:sz w:val="24"/>
          <w:szCs w:val="24"/>
        </w:rPr>
        <w:t xml:space="preserve">не </w:t>
      </w:r>
      <w:r w:rsidRPr="003A1E2C">
        <w:rPr>
          <w:rFonts w:ascii="Times New Roman" w:hAnsi="Times New Roman"/>
          <w:sz w:val="24"/>
          <w:szCs w:val="24"/>
        </w:rPr>
        <w:t xml:space="preserve">выполнено </w:t>
      </w:r>
      <w:r w:rsidR="00D44F7D" w:rsidRPr="003A1E2C">
        <w:rPr>
          <w:rFonts w:ascii="Times New Roman" w:hAnsi="Times New Roman"/>
          <w:sz w:val="24"/>
          <w:szCs w:val="24"/>
        </w:rPr>
        <w:t>ни одного</w:t>
      </w:r>
      <w:r w:rsidRPr="003A1E2C">
        <w:rPr>
          <w:rFonts w:ascii="Times New Roman" w:hAnsi="Times New Roman"/>
          <w:sz w:val="24"/>
          <w:szCs w:val="24"/>
        </w:rPr>
        <w:t xml:space="preserve"> показателя п. 3.1. «Оборудование территории, прилегающей к организации, и её помещений с учётом доступности для инвалидов». Также, в большинстве филиалов выполнено </w:t>
      </w:r>
      <w:r w:rsidR="00257046">
        <w:rPr>
          <w:rFonts w:ascii="Times New Roman" w:hAnsi="Times New Roman"/>
          <w:sz w:val="24"/>
          <w:szCs w:val="24"/>
        </w:rPr>
        <w:t xml:space="preserve">по </w:t>
      </w:r>
      <w:r w:rsidR="00D44F7D" w:rsidRPr="003A1E2C">
        <w:rPr>
          <w:rFonts w:ascii="Times New Roman" w:hAnsi="Times New Roman"/>
          <w:sz w:val="24"/>
          <w:szCs w:val="24"/>
        </w:rPr>
        <w:t>два</w:t>
      </w:r>
      <w:r w:rsidRPr="003A1E2C">
        <w:rPr>
          <w:rFonts w:ascii="Times New Roman" w:hAnsi="Times New Roman"/>
          <w:sz w:val="24"/>
          <w:szCs w:val="24"/>
        </w:rPr>
        <w:t xml:space="preserve"> показателя </w:t>
      </w:r>
      <w:r w:rsidR="00257046">
        <w:rPr>
          <w:rFonts w:ascii="Times New Roman" w:hAnsi="Times New Roman"/>
          <w:sz w:val="24"/>
          <w:szCs w:val="24"/>
        </w:rPr>
        <w:t xml:space="preserve">    </w:t>
      </w:r>
      <w:r w:rsidRPr="003A1E2C">
        <w:rPr>
          <w:rFonts w:ascii="Times New Roman" w:hAnsi="Times New Roman"/>
          <w:sz w:val="24"/>
          <w:szCs w:val="24"/>
        </w:rPr>
        <w:t xml:space="preserve">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 w:rsidR="00D44F7D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</w:t>
      </w:r>
      <w:r w:rsidR="00D44F7D" w:rsidRPr="003A1E2C">
        <w:rPr>
          <w:rFonts w:ascii="Times New Roman" w:hAnsi="Times New Roman"/>
          <w:sz w:val="24"/>
          <w:szCs w:val="24"/>
        </w:rPr>
        <w:t>в проведении</w:t>
      </w:r>
      <w:r w:rsidRPr="003A1E2C">
        <w:rPr>
          <w:rFonts w:ascii="Times New Roman" w:hAnsi="Times New Roman"/>
          <w:sz w:val="24"/>
          <w:szCs w:val="24"/>
        </w:rPr>
        <w:t xml:space="preserve"> работ по развитию доступной среды для инвалидов.</w:t>
      </w: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28151C" w:rsidP="00863C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E2C">
        <w:rPr>
          <w:rFonts w:ascii="Times New Roman" w:hAnsi="Times New Roman"/>
          <w:b/>
          <w:sz w:val="24"/>
          <w:szCs w:val="24"/>
        </w:rPr>
        <w:t>Шимский</w:t>
      </w:r>
      <w:proofErr w:type="spellEnd"/>
      <w:r w:rsidR="00863C7C" w:rsidRPr="003A1E2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28151C" w:rsidRPr="003A1E2C" w:rsidRDefault="0028151C" w:rsidP="0028151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C7C" w:rsidRPr="003A1E2C" w:rsidRDefault="0028151C" w:rsidP="002815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21</w:t>
      </w:r>
      <w:r w:rsidR="00863C7C" w:rsidRPr="003A1E2C">
        <w:rPr>
          <w:rFonts w:ascii="Times New Roman" w:hAnsi="Times New Roman"/>
          <w:sz w:val="24"/>
          <w:szCs w:val="24"/>
        </w:rPr>
        <w:t xml:space="preserve">.1 </w:t>
      </w:r>
      <w:r w:rsidR="009F7EB2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9F7EB2" w:rsidRPr="003A1E2C">
        <w:rPr>
          <w:rFonts w:ascii="Times New Roman" w:hAnsi="Times New Roman"/>
          <w:sz w:val="24"/>
          <w:szCs w:val="24"/>
        </w:rPr>
        <w:t>Шимская</w:t>
      </w:r>
      <w:proofErr w:type="spellEnd"/>
      <w:r w:rsidR="009F7EB2" w:rsidRPr="003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EB2" w:rsidRPr="003A1E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F7EB2" w:rsidRPr="003A1E2C">
        <w:rPr>
          <w:rFonts w:ascii="Times New Roman" w:hAnsi="Times New Roman"/>
          <w:sz w:val="24"/>
          <w:szCs w:val="24"/>
        </w:rPr>
        <w:t xml:space="preserve"> библиотечная система»</w:t>
      </w:r>
    </w:p>
    <w:p w:rsidR="00863C7C" w:rsidRPr="003A1E2C" w:rsidRDefault="00863C7C" w:rsidP="00863C7C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63C7C" w:rsidRPr="003A1E2C" w:rsidRDefault="00863C7C" w:rsidP="00CC25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организацией полностью. На сайте представлены </w:t>
      </w:r>
      <w:r w:rsidR="00AB2835" w:rsidRPr="003A1E2C">
        <w:rPr>
          <w:rFonts w:ascii="Times New Roman" w:hAnsi="Times New Roman"/>
          <w:sz w:val="24"/>
          <w:szCs w:val="24"/>
        </w:rPr>
        <w:t>все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AB2835" w:rsidRPr="003A1E2C">
        <w:rPr>
          <w:rFonts w:ascii="Times New Roman" w:hAnsi="Times New Roman"/>
          <w:sz w:val="24"/>
          <w:szCs w:val="24"/>
        </w:rPr>
        <w:t>е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AB2835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связи. На стендах организации</w:t>
      </w:r>
      <w:r w:rsidR="00AB2835" w:rsidRPr="003A1E2C">
        <w:rPr>
          <w:rFonts w:ascii="Times New Roman" w:hAnsi="Times New Roman"/>
          <w:sz w:val="24"/>
          <w:szCs w:val="24"/>
        </w:rPr>
        <w:t xml:space="preserve"> и филиалов также размещена вся требуемая информация. </w:t>
      </w:r>
    </w:p>
    <w:p w:rsidR="00CC259C" w:rsidRPr="003A1E2C" w:rsidRDefault="00CC259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большинстве филиалов выполнено 4-5 показателей</w:t>
      </w:r>
      <w:r w:rsidR="00863C7C" w:rsidRPr="003A1E2C">
        <w:rPr>
          <w:rFonts w:ascii="Times New Roman" w:hAnsi="Times New Roman"/>
          <w:sz w:val="24"/>
          <w:szCs w:val="24"/>
        </w:rPr>
        <w:t xml:space="preserve"> комфортности</w:t>
      </w:r>
      <w:r w:rsidRPr="003A1E2C">
        <w:rPr>
          <w:rFonts w:ascii="Times New Roman" w:hAnsi="Times New Roman"/>
          <w:sz w:val="24"/>
          <w:szCs w:val="24"/>
        </w:rPr>
        <w:t>. В головной организации</w:t>
      </w:r>
      <w:r w:rsidR="00863C7C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требования</w:t>
      </w:r>
      <w:r w:rsidR="00863C7C" w:rsidRPr="003A1E2C">
        <w:rPr>
          <w:rFonts w:ascii="Times New Roman" w:hAnsi="Times New Roman"/>
          <w:sz w:val="24"/>
          <w:szCs w:val="24"/>
        </w:rPr>
        <w:t xml:space="preserve"> выполнены полностью. 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Среди </w:t>
      </w:r>
      <w:r w:rsidR="00CC259C" w:rsidRPr="003A1E2C">
        <w:rPr>
          <w:rFonts w:ascii="Times New Roman" w:hAnsi="Times New Roman"/>
          <w:sz w:val="24"/>
          <w:szCs w:val="24"/>
        </w:rPr>
        <w:t>всех</w:t>
      </w:r>
      <w:r w:rsidRPr="003A1E2C">
        <w:rPr>
          <w:rFonts w:ascii="Times New Roman" w:hAnsi="Times New Roman"/>
          <w:sz w:val="24"/>
          <w:szCs w:val="24"/>
        </w:rPr>
        <w:t xml:space="preserve"> филиалов</w:t>
      </w:r>
      <w:r w:rsidR="00CC259C" w:rsidRPr="003A1E2C">
        <w:rPr>
          <w:rFonts w:ascii="Times New Roman" w:hAnsi="Times New Roman"/>
          <w:sz w:val="24"/>
          <w:szCs w:val="24"/>
        </w:rPr>
        <w:t xml:space="preserve"> (включая головную организацию)</w:t>
      </w:r>
      <w:r w:rsidRPr="003A1E2C">
        <w:rPr>
          <w:rFonts w:ascii="Times New Roman" w:hAnsi="Times New Roman"/>
          <w:sz w:val="24"/>
          <w:szCs w:val="24"/>
        </w:rPr>
        <w:t xml:space="preserve"> не выполнен ни один показатель п. 3.1. «Оборудование территории, прилегающей к организации, и её помещений с учётом доступности для инвалидов».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</w:t>
      </w:r>
      <w:r w:rsidR="00DA7454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DA7454" w:rsidRPr="003A1E2C">
        <w:rPr>
          <w:rFonts w:ascii="Times New Roman" w:hAnsi="Times New Roman"/>
          <w:sz w:val="24"/>
          <w:szCs w:val="24"/>
        </w:rPr>
        <w:t>всех</w:t>
      </w:r>
      <w:r w:rsidRPr="003A1E2C">
        <w:rPr>
          <w:rFonts w:ascii="Times New Roman" w:hAnsi="Times New Roman"/>
          <w:sz w:val="24"/>
          <w:szCs w:val="24"/>
        </w:rPr>
        <w:t xml:space="preserve"> филиал</w:t>
      </w:r>
      <w:r w:rsidR="00DA7454" w:rsidRPr="003A1E2C">
        <w:rPr>
          <w:rFonts w:ascii="Times New Roman" w:hAnsi="Times New Roman"/>
          <w:sz w:val="24"/>
          <w:szCs w:val="24"/>
        </w:rPr>
        <w:t>ах</w:t>
      </w:r>
      <w:r w:rsidRPr="003A1E2C">
        <w:rPr>
          <w:rFonts w:ascii="Times New Roman" w:hAnsi="Times New Roman"/>
          <w:sz w:val="24"/>
          <w:szCs w:val="24"/>
        </w:rPr>
        <w:t xml:space="preserve"> выполнено три показателя п. 3.2. «Обеспечение в организации социальной сферы условий доступности, позволяющих инвалидам получать услуги наравне с другими».  </w:t>
      </w:r>
    </w:p>
    <w:p w:rsidR="00863C7C" w:rsidRPr="003A1E2C" w:rsidRDefault="00863C7C" w:rsidP="00863C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Несмотря на присутствующие недостатки, организация получила высокие оценки пользователей услуг. Наименьший уровень удовлетворённости отмечен у показателя «доступность услуг для инвалидов».</w:t>
      </w:r>
    </w:p>
    <w:p w:rsidR="00863C7C" w:rsidRPr="003A1E2C" w:rsidRDefault="00863C7C" w:rsidP="00863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усилить работу по развитию доступной среды для инвалидов.</w:t>
      </w:r>
      <w:r w:rsidR="00DA7454" w:rsidRPr="003A1E2C">
        <w:rPr>
          <w:rFonts w:ascii="Times New Roman" w:hAnsi="Times New Roman"/>
          <w:sz w:val="24"/>
          <w:szCs w:val="24"/>
        </w:rPr>
        <w:t xml:space="preserve"> Также, необходимо на территории филиалов исполнить требования к комфортности условий предоставления услуг.</w:t>
      </w:r>
    </w:p>
    <w:p w:rsidR="00863C7C" w:rsidRPr="003A1E2C" w:rsidRDefault="00863C7C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3FDB" w:rsidRPr="003A1E2C" w:rsidRDefault="00673FDB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7CB0" w:rsidRPr="003A1E2C" w:rsidRDefault="00627CB0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Великий Новгород (муниципалитет)</w:t>
      </w:r>
    </w:p>
    <w:p w:rsidR="0028151C" w:rsidRPr="003A1E2C" w:rsidRDefault="0028151C" w:rsidP="0028151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7CB0" w:rsidRPr="003A1E2C" w:rsidRDefault="0028151C" w:rsidP="002815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22</w:t>
      </w:r>
      <w:r w:rsidR="00627CB0" w:rsidRPr="003A1E2C">
        <w:rPr>
          <w:rFonts w:ascii="Times New Roman" w:hAnsi="Times New Roman"/>
          <w:sz w:val="24"/>
          <w:szCs w:val="24"/>
        </w:rPr>
        <w:t xml:space="preserve">.1 </w:t>
      </w:r>
      <w:r w:rsidR="009F7EB2" w:rsidRPr="003A1E2C">
        <w:rPr>
          <w:rFonts w:ascii="Times New Roman" w:hAnsi="Times New Roman"/>
          <w:sz w:val="24"/>
          <w:szCs w:val="24"/>
        </w:rPr>
        <w:t>МБУК «Библиотечный центр для детей и юношества «Читай-город»</w:t>
      </w:r>
    </w:p>
    <w:p w:rsidR="00CA37FC" w:rsidRPr="003A1E2C" w:rsidRDefault="00CA37FC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CA37FC" w:rsidRPr="003A1E2C" w:rsidRDefault="00CA37FC" w:rsidP="009A2E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информации на сайте выполнены на </w:t>
      </w:r>
      <w:r w:rsidR="00B12BEB" w:rsidRPr="003A1E2C">
        <w:rPr>
          <w:rFonts w:ascii="Times New Roman" w:hAnsi="Times New Roman"/>
          <w:sz w:val="24"/>
          <w:szCs w:val="24"/>
        </w:rPr>
        <w:t>100,0</w:t>
      </w:r>
      <w:r w:rsidRPr="003A1E2C">
        <w:rPr>
          <w:rFonts w:ascii="Times New Roman" w:hAnsi="Times New Roman"/>
          <w:sz w:val="24"/>
          <w:szCs w:val="24"/>
        </w:rPr>
        <w:t>%. На сайте представлен</w:t>
      </w:r>
      <w:r w:rsidR="00B12BEB" w:rsidRPr="003A1E2C">
        <w:rPr>
          <w:rFonts w:ascii="Times New Roman" w:hAnsi="Times New Roman"/>
          <w:sz w:val="24"/>
          <w:szCs w:val="24"/>
        </w:rPr>
        <w:t>ы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B12BEB" w:rsidRPr="003A1E2C">
        <w:rPr>
          <w:rFonts w:ascii="Times New Roman" w:hAnsi="Times New Roman"/>
          <w:sz w:val="24"/>
          <w:szCs w:val="24"/>
        </w:rPr>
        <w:t xml:space="preserve">все изучаемые каналы </w:t>
      </w:r>
      <w:r w:rsidRPr="003A1E2C">
        <w:rPr>
          <w:rFonts w:ascii="Times New Roman" w:hAnsi="Times New Roman"/>
          <w:sz w:val="24"/>
          <w:szCs w:val="24"/>
        </w:rPr>
        <w:t xml:space="preserve">обратной связи. На стендах </w:t>
      </w:r>
      <w:r w:rsidR="00B12BEB" w:rsidRPr="003A1E2C">
        <w:rPr>
          <w:rFonts w:ascii="Times New Roman" w:hAnsi="Times New Roman"/>
          <w:sz w:val="24"/>
          <w:szCs w:val="24"/>
        </w:rPr>
        <w:t xml:space="preserve">головной организации и филиалов </w:t>
      </w:r>
      <w:r w:rsidRPr="003A1E2C">
        <w:rPr>
          <w:rFonts w:ascii="Times New Roman" w:hAnsi="Times New Roman"/>
          <w:sz w:val="24"/>
          <w:szCs w:val="24"/>
        </w:rPr>
        <w:t>размещ</w:t>
      </w:r>
      <w:r w:rsidR="00B12BEB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>н</w:t>
      </w:r>
      <w:r w:rsidR="00B12BEB" w:rsidRPr="003A1E2C">
        <w:rPr>
          <w:rFonts w:ascii="Times New Roman" w:hAnsi="Times New Roman"/>
          <w:sz w:val="24"/>
          <w:szCs w:val="24"/>
        </w:rPr>
        <w:t xml:space="preserve"> весь объём</w:t>
      </w:r>
      <w:r w:rsidRPr="003A1E2C">
        <w:rPr>
          <w:rFonts w:ascii="Times New Roman" w:hAnsi="Times New Roman"/>
          <w:sz w:val="24"/>
          <w:szCs w:val="24"/>
        </w:rPr>
        <w:t xml:space="preserve"> требуемой информации.</w:t>
      </w:r>
    </w:p>
    <w:p w:rsidR="00CA37FC" w:rsidRPr="003A1E2C" w:rsidRDefault="00CA37FC" w:rsidP="009A2E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показателям комфортности в</w:t>
      </w:r>
      <w:r w:rsidR="009A2E96" w:rsidRPr="003A1E2C">
        <w:rPr>
          <w:rFonts w:ascii="Times New Roman" w:hAnsi="Times New Roman"/>
          <w:sz w:val="24"/>
          <w:szCs w:val="24"/>
        </w:rPr>
        <w:t xml:space="preserve">о всех филиалах </w:t>
      </w:r>
      <w:r w:rsidRPr="003A1E2C">
        <w:rPr>
          <w:rFonts w:ascii="Times New Roman" w:hAnsi="Times New Roman"/>
          <w:sz w:val="24"/>
          <w:szCs w:val="24"/>
        </w:rPr>
        <w:t xml:space="preserve">выполнены в полном объёме. </w:t>
      </w:r>
    </w:p>
    <w:p w:rsidR="00B034EC" w:rsidRPr="003A1E2C" w:rsidRDefault="00CA37FC" w:rsidP="009A2E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9A2E96" w:rsidRPr="003A1E2C">
        <w:rPr>
          <w:rFonts w:ascii="Times New Roman" w:hAnsi="Times New Roman"/>
          <w:sz w:val="24"/>
          <w:szCs w:val="24"/>
        </w:rPr>
        <w:t>трёх филиалах, включая головную организацию</w:t>
      </w:r>
      <w:r w:rsidR="00257046">
        <w:rPr>
          <w:rFonts w:ascii="Times New Roman" w:hAnsi="Times New Roman"/>
          <w:sz w:val="24"/>
          <w:szCs w:val="24"/>
        </w:rPr>
        <w:t>,</w:t>
      </w:r>
      <w:r w:rsidRPr="003A1E2C">
        <w:rPr>
          <w:rFonts w:ascii="Times New Roman" w:hAnsi="Times New Roman"/>
          <w:sz w:val="24"/>
          <w:szCs w:val="24"/>
        </w:rPr>
        <w:t xml:space="preserve"> выполнено </w:t>
      </w:r>
      <w:r w:rsidR="00257046">
        <w:rPr>
          <w:rFonts w:ascii="Times New Roman" w:hAnsi="Times New Roman"/>
          <w:sz w:val="24"/>
          <w:szCs w:val="24"/>
        </w:rPr>
        <w:t xml:space="preserve">по </w:t>
      </w:r>
      <w:r w:rsidRPr="003A1E2C">
        <w:rPr>
          <w:rFonts w:ascii="Times New Roman" w:hAnsi="Times New Roman"/>
          <w:sz w:val="24"/>
          <w:szCs w:val="24"/>
        </w:rPr>
        <w:t>два показателя п. 3.1. «Оборудование территории, прилегающей к организации, и е</w:t>
      </w:r>
      <w:r w:rsidR="00974EB4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инвалидов», </w:t>
      </w:r>
      <w:r w:rsidR="00257046">
        <w:rPr>
          <w:rFonts w:ascii="Times New Roman" w:hAnsi="Times New Roman"/>
          <w:sz w:val="24"/>
          <w:szCs w:val="24"/>
        </w:rPr>
        <w:t xml:space="preserve">и </w:t>
      </w:r>
      <w:r w:rsidR="00B034EC" w:rsidRPr="003A1E2C">
        <w:rPr>
          <w:rFonts w:ascii="Times New Roman" w:hAnsi="Times New Roman"/>
          <w:sz w:val="24"/>
          <w:szCs w:val="24"/>
        </w:rPr>
        <w:t xml:space="preserve">ещё в трёх филиалах выполнено </w:t>
      </w:r>
      <w:r w:rsidR="00257046">
        <w:rPr>
          <w:rFonts w:ascii="Times New Roman" w:hAnsi="Times New Roman"/>
          <w:sz w:val="24"/>
          <w:szCs w:val="24"/>
        </w:rPr>
        <w:t xml:space="preserve">по </w:t>
      </w:r>
      <w:r w:rsidR="00B034EC" w:rsidRPr="003A1E2C">
        <w:rPr>
          <w:rFonts w:ascii="Times New Roman" w:hAnsi="Times New Roman"/>
          <w:sz w:val="24"/>
          <w:szCs w:val="24"/>
        </w:rPr>
        <w:t>три показателя.</w:t>
      </w:r>
    </w:p>
    <w:p w:rsidR="00CA37FC" w:rsidRPr="003A1E2C" w:rsidRDefault="00B034EC" w:rsidP="009A2E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В головной организации выполнено</w:t>
      </w:r>
      <w:r w:rsidR="00CA37FC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 xml:space="preserve">пять </w:t>
      </w:r>
      <w:r w:rsidR="009A2E96" w:rsidRPr="003A1E2C">
        <w:rPr>
          <w:rFonts w:ascii="Times New Roman" w:hAnsi="Times New Roman"/>
          <w:sz w:val="24"/>
          <w:szCs w:val="24"/>
        </w:rPr>
        <w:t>показател</w:t>
      </w:r>
      <w:r w:rsidRPr="003A1E2C">
        <w:rPr>
          <w:rFonts w:ascii="Times New Roman" w:hAnsi="Times New Roman"/>
          <w:sz w:val="24"/>
          <w:szCs w:val="24"/>
        </w:rPr>
        <w:t>ей</w:t>
      </w:r>
      <w:r w:rsidR="009A2E96" w:rsidRPr="003A1E2C">
        <w:rPr>
          <w:rFonts w:ascii="Times New Roman" w:hAnsi="Times New Roman"/>
          <w:sz w:val="24"/>
          <w:szCs w:val="24"/>
        </w:rPr>
        <w:t xml:space="preserve"> п.</w:t>
      </w:r>
      <w:r w:rsidR="00CA37FC" w:rsidRPr="003A1E2C">
        <w:rPr>
          <w:rFonts w:ascii="Times New Roman" w:hAnsi="Times New Roman"/>
          <w:sz w:val="24"/>
          <w:szCs w:val="24"/>
        </w:rPr>
        <w:t xml:space="preserve"> 3.2. «Обеспечение в организации социальной сферы условий доступности, позволяющих инвалидам получать услуги наравне с другими».</w:t>
      </w:r>
      <w:r w:rsidRPr="003A1E2C">
        <w:rPr>
          <w:rFonts w:ascii="Times New Roman" w:hAnsi="Times New Roman"/>
          <w:sz w:val="24"/>
          <w:szCs w:val="24"/>
        </w:rPr>
        <w:t xml:space="preserve"> В остальных филиалах выполнено 3-4 показателя.</w:t>
      </w:r>
    </w:p>
    <w:p w:rsidR="00CA37FC" w:rsidRPr="003A1E2C" w:rsidRDefault="00974EB4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CA37FC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</w:p>
    <w:p w:rsidR="00CA37FC" w:rsidRPr="003A1E2C" w:rsidRDefault="00CA37FC" w:rsidP="009A2E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улучшить работу по развити</w:t>
      </w:r>
      <w:r w:rsidR="00B034EC" w:rsidRPr="003A1E2C">
        <w:rPr>
          <w:rFonts w:ascii="Times New Roman" w:hAnsi="Times New Roman"/>
          <w:sz w:val="24"/>
          <w:szCs w:val="24"/>
        </w:rPr>
        <w:t>ю доступной среды для инвалидов</w:t>
      </w:r>
      <w:r w:rsidR="00257046">
        <w:rPr>
          <w:rFonts w:ascii="Times New Roman" w:hAnsi="Times New Roman"/>
          <w:sz w:val="24"/>
          <w:szCs w:val="24"/>
        </w:rPr>
        <w:t>,</w:t>
      </w:r>
      <w:r w:rsidR="00B034EC" w:rsidRPr="003A1E2C">
        <w:rPr>
          <w:rFonts w:ascii="Times New Roman" w:hAnsi="Times New Roman"/>
          <w:sz w:val="24"/>
          <w:szCs w:val="24"/>
        </w:rPr>
        <w:t xml:space="preserve"> особенно в филиалах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CA37FC" w:rsidRPr="003A1E2C" w:rsidRDefault="00CA37FC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FE7CF5" w:rsidRPr="003A1E2C" w:rsidRDefault="0028151C" w:rsidP="002815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22</w:t>
      </w:r>
      <w:r w:rsidR="00FE7CF5" w:rsidRPr="003A1E2C">
        <w:rPr>
          <w:rFonts w:ascii="Times New Roman" w:hAnsi="Times New Roman"/>
          <w:sz w:val="24"/>
          <w:szCs w:val="24"/>
        </w:rPr>
        <w:t xml:space="preserve">.2 </w:t>
      </w:r>
      <w:r w:rsidR="009F7EB2" w:rsidRPr="003A1E2C">
        <w:rPr>
          <w:rFonts w:ascii="Times New Roman" w:hAnsi="Times New Roman"/>
          <w:sz w:val="24"/>
          <w:szCs w:val="24"/>
        </w:rPr>
        <w:t>МБУК «</w:t>
      </w:r>
      <w:proofErr w:type="spellStart"/>
      <w:r w:rsidR="009F7EB2" w:rsidRPr="003A1E2C">
        <w:rPr>
          <w:rFonts w:ascii="Times New Roman" w:hAnsi="Times New Roman"/>
          <w:sz w:val="24"/>
          <w:szCs w:val="24"/>
        </w:rPr>
        <w:t>Библионика</w:t>
      </w:r>
      <w:proofErr w:type="spellEnd"/>
      <w:r w:rsidR="009F7EB2" w:rsidRPr="003A1E2C">
        <w:rPr>
          <w:rFonts w:ascii="Times New Roman" w:hAnsi="Times New Roman"/>
          <w:sz w:val="24"/>
          <w:szCs w:val="24"/>
        </w:rPr>
        <w:t>»</w:t>
      </w:r>
    </w:p>
    <w:p w:rsidR="00FE7CF5" w:rsidRPr="003A1E2C" w:rsidRDefault="00FE7CF5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FE7CF5" w:rsidRPr="003A1E2C" w:rsidRDefault="00FE7CF5" w:rsidP="00210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На сайте размещена вся требуемая информация и представлено </w:t>
      </w:r>
      <w:r w:rsidR="0021011F" w:rsidRPr="003A1E2C">
        <w:rPr>
          <w:rFonts w:ascii="Times New Roman" w:hAnsi="Times New Roman"/>
          <w:sz w:val="24"/>
          <w:szCs w:val="24"/>
        </w:rPr>
        <w:t>четыре</w:t>
      </w:r>
      <w:r w:rsidRPr="003A1E2C">
        <w:rPr>
          <w:rFonts w:ascii="Times New Roman" w:hAnsi="Times New Roman"/>
          <w:sz w:val="24"/>
          <w:szCs w:val="24"/>
        </w:rPr>
        <w:t xml:space="preserve"> изучаемых канала обратной связи. На стендах </w:t>
      </w:r>
      <w:r w:rsidR="0021011F" w:rsidRPr="003A1E2C">
        <w:rPr>
          <w:rFonts w:ascii="Times New Roman" w:hAnsi="Times New Roman"/>
          <w:sz w:val="24"/>
          <w:szCs w:val="24"/>
        </w:rPr>
        <w:t xml:space="preserve">головной организации и филиалов </w:t>
      </w:r>
      <w:r w:rsidRPr="003A1E2C">
        <w:rPr>
          <w:rFonts w:ascii="Times New Roman" w:hAnsi="Times New Roman"/>
          <w:sz w:val="24"/>
          <w:szCs w:val="24"/>
        </w:rPr>
        <w:t>размещено большинство требуемой информации.</w:t>
      </w:r>
    </w:p>
    <w:p w:rsidR="00FE7CF5" w:rsidRPr="003A1E2C" w:rsidRDefault="00FE7CF5" w:rsidP="00210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показателям комфортности в организации</w:t>
      </w:r>
      <w:r w:rsidR="0021011F" w:rsidRPr="003A1E2C">
        <w:rPr>
          <w:rFonts w:ascii="Times New Roman" w:hAnsi="Times New Roman"/>
          <w:sz w:val="24"/>
          <w:szCs w:val="24"/>
        </w:rPr>
        <w:t xml:space="preserve"> и всех филиалах</w:t>
      </w:r>
      <w:r w:rsidRPr="003A1E2C">
        <w:rPr>
          <w:rFonts w:ascii="Times New Roman" w:hAnsi="Times New Roman"/>
          <w:sz w:val="24"/>
          <w:szCs w:val="24"/>
        </w:rPr>
        <w:t xml:space="preserve"> выполнены в полном объёме. </w:t>
      </w:r>
    </w:p>
    <w:p w:rsidR="00FE7CF5" w:rsidRPr="003A1E2C" w:rsidRDefault="00FE7CF5" w:rsidP="00210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21011F" w:rsidRPr="003A1E2C">
        <w:rPr>
          <w:rFonts w:ascii="Times New Roman" w:hAnsi="Times New Roman"/>
          <w:sz w:val="24"/>
          <w:szCs w:val="24"/>
        </w:rPr>
        <w:t xml:space="preserve">головной </w:t>
      </w:r>
      <w:r w:rsidRPr="003A1E2C">
        <w:rPr>
          <w:rFonts w:ascii="Times New Roman" w:hAnsi="Times New Roman"/>
          <w:sz w:val="24"/>
          <w:szCs w:val="24"/>
        </w:rPr>
        <w:t>организации выполнено два показателя п. 3.1. «Оборудование территории, прилегающей к организации, и е</w:t>
      </w:r>
      <w:r w:rsidR="00974EB4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инвалидов», </w:t>
      </w:r>
      <w:proofErr w:type="gramStart"/>
      <w:r w:rsidRPr="003A1E2C">
        <w:rPr>
          <w:rFonts w:ascii="Times New Roman" w:hAnsi="Times New Roman"/>
          <w:sz w:val="24"/>
          <w:szCs w:val="24"/>
        </w:rPr>
        <w:t xml:space="preserve">и  </w:t>
      </w:r>
      <w:r w:rsidR="0021011F" w:rsidRPr="003A1E2C">
        <w:rPr>
          <w:rFonts w:ascii="Times New Roman" w:hAnsi="Times New Roman"/>
          <w:sz w:val="24"/>
          <w:szCs w:val="24"/>
        </w:rPr>
        <w:t>четыре</w:t>
      </w:r>
      <w:proofErr w:type="gramEnd"/>
      <w:r w:rsidRPr="003A1E2C">
        <w:rPr>
          <w:rFonts w:ascii="Times New Roman" w:hAnsi="Times New Roman"/>
          <w:sz w:val="24"/>
          <w:szCs w:val="24"/>
        </w:rPr>
        <w:t xml:space="preserve"> показателя  п. 3.2. «Обеспечение в организации социальной сферы условий доступности, позволяющих инвалидам получать услуги наравне с другими».</w:t>
      </w:r>
      <w:r w:rsidR="0021011F" w:rsidRPr="003A1E2C">
        <w:rPr>
          <w:rFonts w:ascii="Times New Roman" w:hAnsi="Times New Roman"/>
          <w:sz w:val="24"/>
          <w:szCs w:val="24"/>
        </w:rPr>
        <w:t xml:space="preserve"> В большинстве филиалов выполнено по три показателя п.3.1 и 3-4 показателя п.3.2.</w:t>
      </w:r>
    </w:p>
    <w:p w:rsidR="00FE7CF5" w:rsidRPr="003A1E2C" w:rsidRDefault="00974EB4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FE7CF5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="00A036AE" w:rsidRPr="003A1E2C">
        <w:rPr>
          <w:rFonts w:ascii="Times New Roman" w:hAnsi="Times New Roman"/>
          <w:sz w:val="24"/>
          <w:szCs w:val="24"/>
        </w:rPr>
        <w:t>Наименьший уровень удовлетворённости отмечен у показателя «доступность услуг для инвалидов».</w:t>
      </w:r>
    </w:p>
    <w:p w:rsidR="00FE7CF5" w:rsidRPr="003A1E2C" w:rsidRDefault="00FE7CF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улучшить работу по развитию доступной среды для инвалидов.</w:t>
      </w:r>
    </w:p>
    <w:p w:rsidR="0021011F" w:rsidRPr="003A1E2C" w:rsidRDefault="0021011F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Один из филиалов (</w:t>
      </w:r>
      <w:proofErr w:type="spellStart"/>
      <w:r w:rsidRPr="003A1E2C">
        <w:rPr>
          <w:rFonts w:ascii="Times New Roman" w:hAnsi="Times New Roman"/>
          <w:sz w:val="24"/>
          <w:szCs w:val="24"/>
        </w:rPr>
        <w:t>Колмовская</w:t>
      </w:r>
      <w:proofErr w:type="spellEnd"/>
      <w:r w:rsidRPr="003A1E2C">
        <w:rPr>
          <w:rFonts w:ascii="Times New Roman" w:hAnsi="Times New Roman"/>
          <w:sz w:val="24"/>
          <w:szCs w:val="24"/>
        </w:rPr>
        <w:t xml:space="preserve"> городская библиотека № 1) закрыт на капитальный ремонт.</w:t>
      </w:r>
    </w:p>
    <w:p w:rsidR="00FE7CF5" w:rsidRPr="003A1E2C" w:rsidRDefault="00FE7CF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151C" w:rsidRPr="003A1E2C" w:rsidRDefault="0028151C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C2BB5" w:rsidRPr="003A1E2C" w:rsidRDefault="00FC2BB5" w:rsidP="002C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E2C">
        <w:rPr>
          <w:rFonts w:ascii="Times New Roman" w:hAnsi="Times New Roman"/>
          <w:b/>
          <w:sz w:val="24"/>
          <w:szCs w:val="24"/>
        </w:rPr>
        <w:t>Великий Новгород (Министерство культуры Новгородской области)</w:t>
      </w:r>
    </w:p>
    <w:p w:rsidR="0028151C" w:rsidRPr="003A1E2C" w:rsidRDefault="0028151C" w:rsidP="0028151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BB5" w:rsidRPr="003A1E2C" w:rsidRDefault="0028151C" w:rsidP="009D237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23</w:t>
      </w:r>
      <w:r w:rsidR="00FC2BB5" w:rsidRPr="003A1E2C">
        <w:rPr>
          <w:rFonts w:ascii="Times New Roman" w:hAnsi="Times New Roman"/>
          <w:sz w:val="24"/>
          <w:szCs w:val="24"/>
        </w:rPr>
        <w:t xml:space="preserve">.1 </w:t>
      </w:r>
      <w:r w:rsidR="009F7EB2" w:rsidRPr="003A1E2C">
        <w:rPr>
          <w:rFonts w:ascii="Times New Roman" w:hAnsi="Times New Roman"/>
          <w:sz w:val="24"/>
          <w:szCs w:val="24"/>
        </w:rPr>
        <w:t>ГБУК «Новгородская областная специальная библиотека для незрячих и слабовидящих «</w:t>
      </w:r>
      <w:proofErr w:type="spellStart"/>
      <w:r w:rsidR="009F7EB2" w:rsidRPr="003A1E2C">
        <w:rPr>
          <w:rFonts w:ascii="Times New Roman" w:hAnsi="Times New Roman"/>
          <w:sz w:val="24"/>
          <w:szCs w:val="24"/>
        </w:rPr>
        <w:t>Веда</w:t>
      </w:r>
      <w:proofErr w:type="spellEnd"/>
      <w:r w:rsidR="009F7EB2" w:rsidRPr="003A1E2C">
        <w:rPr>
          <w:rFonts w:ascii="Times New Roman" w:hAnsi="Times New Roman"/>
          <w:sz w:val="24"/>
          <w:szCs w:val="24"/>
        </w:rPr>
        <w:t>»</w:t>
      </w:r>
    </w:p>
    <w:p w:rsidR="00FC2BB5" w:rsidRPr="003A1E2C" w:rsidRDefault="00FC2BB5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FC2BB5" w:rsidRPr="003A1E2C" w:rsidRDefault="00FC2BB5" w:rsidP="009D2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в полном объёме. На сайте представлен</w:t>
      </w:r>
      <w:r w:rsidR="009D237C" w:rsidRPr="003A1E2C">
        <w:rPr>
          <w:rFonts w:ascii="Times New Roman" w:hAnsi="Times New Roman"/>
          <w:sz w:val="24"/>
          <w:szCs w:val="24"/>
        </w:rPr>
        <w:t>о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9D237C" w:rsidRPr="003A1E2C">
        <w:rPr>
          <w:rFonts w:ascii="Times New Roman" w:hAnsi="Times New Roman"/>
          <w:sz w:val="24"/>
          <w:szCs w:val="24"/>
        </w:rPr>
        <w:t>большинство</w:t>
      </w:r>
      <w:r w:rsidRPr="003A1E2C">
        <w:rPr>
          <w:rFonts w:ascii="Times New Roman" w:hAnsi="Times New Roman"/>
          <w:sz w:val="24"/>
          <w:szCs w:val="24"/>
        </w:rPr>
        <w:t xml:space="preserve"> изучаемы</w:t>
      </w:r>
      <w:r w:rsidR="009D237C" w:rsidRPr="003A1E2C">
        <w:rPr>
          <w:rFonts w:ascii="Times New Roman" w:hAnsi="Times New Roman"/>
          <w:sz w:val="24"/>
          <w:szCs w:val="24"/>
        </w:rPr>
        <w:t>х</w:t>
      </w:r>
      <w:r w:rsidRPr="003A1E2C">
        <w:rPr>
          <w:rFonts w:ascii="Times New Roman" w:hAnsi="Times New Roman"/>
          <w:sz w:val="24"/>
          <w:szCs w:val="24"/>
        </w:rPr>
        <w:t xml:space="preserve"> канал</w:t>
      </w:r>
      <w:r w:rsidR="009D237C" w:rsidRPr="003A1E2C">
        <w:rPr>
          <w:rFonts w:ascii="Times New Roman" w:hAnsi="Times New Roman"/>
          <w:sz w:val="24"/>
          <w:szCs w:val="24"/>
        </w:rPr>
        <w:t>ов</w:t>
      </w:r>
      <w:r w:rsidRPr="003A1E2C">
        <w:rPr>
          <w:rFonts w:ascii="Times New Roman" w:hAnsi="Times New Roman"/>
          <w:sz w:val="24"/>
          <w:szCs w:val="24"/>
        </w:rPr>
        <w:t xml:space="preserve"> обратной связи</w:t>
      </w:r>
      <w:r w:rsidR="009D237C" w:rsidRPr="003A1E2C">
        <w:rPr>
          <w:rFonts w:ascii="Times New Roman" w:hAnsi="Times New Roman"/>
          <w:sz w:val="24"/>
          <w:szCs w:val="24"/>
        </w:rPr>
        <w:t>, за исключением раздела «вопрос-ответ»</w:t>
      </w:r>
      <w:r w:rsidR="00974EB4" w:rsidRPr="003A1E2C">
        <w:rPr>
          <w:rFonts w:ascii="Times New Roman" w:hAnsi="Times New Roman"/>
          <w:sz w:val="24"/>
          <w:szCs w:val="24"/>
        </w:rPr>
        <w:t xml:space="preserve">. На стендах </w:t>
      </w:r>
      <w:r w:rsidRPr="003A1E2C">
        <w:rPr>
          <w:rFonts w:ascii="Times New Roman" w:hAnsi="Times New Roman"/>
          <w:sz w:val="24"/>
          <w:szCs w:val="24"/>
        </w:rPr>
        <w:t>размещено большинство требуемой информации.</w:t>
      </w:r>
      <w:r w:rsidR="009D237C" w:rsidRPr="003A1E2C">
        <w:rPr>
          <w:rFonts w:ascii="Times New Roman" w:hAnsi="Times New Roman"/>
          <w:sz w:val="24"/>
          <w:szCs w:val="24"/>
        </w:rPr>
        <w:t xml:space="preserve"> Отсутствуют только результаты независимой оценки качества условий оказания услуг и планы по улучшению качества работы организации культуры.</w:t>
      </w:r>
    </w:p>
    <w:p w:rsidR="00FC2BB5" w:rsidRPr="003A1E2C" w:rsidRDefault="00FC2BB5" w:rsidP="009D2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Требования к показателям комфортности в организации выполнены </w:t>
      </w:r>
      <w:r w:rsidR="009D237C" w:rsidRPr="003A1E2C">
        <w:rPr>
          <w:rFonts w:ascii="Times New Roman" w:hAnsi="Times New Roman"/>
          <w:sz w:val="24"/>
          <w:szCs w:val="24"/>
        </w:rPr>
        <w:t>частично</w:t>
      </w:r>
      <w:r w:rsidRPr="003A1E2C">
        <w:rPr>
          <w:rFonts w:ascii="Times New Roman" w:hAnsi="Times New Roman"/>
          <w:sz w:val="24"/>
          <w:szCs w:val="24"/>
        </w:rPr>
        <w:t xml:space="preserve">. </w:t>
      </w:r>
      <w:r w:rsidR="009D237C" w:rsidRPr="003A1E2C">
        <w:rPr>
          <w:rFonts w:ascii="Times New Roman" w:hAnsi="Times New Roman"/>
          <w:sz w:val="24"/>
          <w:szCs w:val="24"/>
        </w:rPr>
        <w:t>Во всех филиалах, включая головную организацию</w:t>
      </w:r>
      <w:r w:rsidR="00257046">
        <w:rPr>
          <w:rFonts w:ascii="Times New Roman" w:hAnsi="Times New Roman"/>
          <w:sz w:val="24"/>
          <w:szCs w:val="24"/>
        </w:rPr>
        <w:t>,</w:t>
      </w:r>
      <w:r w:rsidR="009D237C" w:rsidRPr="003A1E2C">
        <w:rPr>
          <w:rFonts w:ascii="Times New Roman" w:hAnsi="Times New Roman"/>
          <w:sz w:val="24"/>
          <w:szCs w:val="24"/>
        </w:rPr>
        <w:t xml:space="preserve"> отсутствует комфортная зона отдыха и нет доступа к питьевой воде. Также, только в одном филиале предусмотрена возможность бронирования услуг.</w:t>
      </w:r>
    </w:p>
    <w:p w:rsidR="00FC2BB5" w:rsidRPr="003A1E2C" w:rsidRDefault="00FC2BB5" w:rsidP="009D2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</w:t>
      </w:r>
      <w:r w:rsidR="00CB2059" w:rsidRPr="003A1E2C">
        <w:rPr>
          <w:rFonts w:ascii="Times New Roman" w:hAnsi="Times New Roman"/>
          <w:sz w:val="24"/>
          <w:szCs w:val="24"/>
        </w:rPr>
        <w:t xml:space="preserve">головной </w:t>
      </w:r>
      <w:r w:rsidRPr="003A1E2C">
        <w:rPr>
          <w:rFonts w:ascii="Times New Roman" w:hAnsi="Times New Roman"/>
          <w:sz w:val="24"/>
          <w:szCs w:val="24"/>
        </w:rPr>
        <w:t>организации выполнено три показателя п. 3.1. «Оборудование территории, прилегающей к организации, и е</w:t>
      </w:r>
      <w:r w:rsidR="00974EB4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учётом доступности для инвалидов», и пять показателей п. 3.2. «Обеспечение в организации социальной сферы условий доступности, позволяющих инвалидам получать услуги наравне с другими».</w:t>
      </w:r>
      <w:r w:rsidR="00CB2059" w:rsidRPr="003A1E2C">
        <w:rPr>
          <w:rFonts w:ascii="Times New Roman" w:hAnsi="Times New Roman"/>
          <w:sz w:val="24"/>
          <w:szCs w:val="24"/>
        </w:rPr>
        <w:t xml:space="preserve"> В филиалах показатели по обоим пунктам выполнены частично.</w:t>
      </w:r>
    </w:p>
    <w:p w:rsidR="00FC2BB5" w:rsidRPr="003A1E2C" w:rsidRDefault="00974EB4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FC2BB5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</w:t>
      </w:r>
      <w:r w:rsidR="002E2BC4" w:rsidRPr="003A1E2C">
        <w:rPr>
          <w:rFonts w:ascii="Times New Roman" w:hAnsi="Times New Roman"/>
          <w:sz w:val="24"/>
          <w:szCs w:val="24"/>
        </w:rPr>
        <w:t xml:space="preserve">очень </w:t>
      </w:r>
      <w:r w:rsidR="00FC2BB5" w:rsidRPr="003A1E2C">
        <w:rPr>
          <w:rFonts w:ascii="Times New Roman" w:hAnsi="Times New Roman"/>
          <w:sz w:val="24"/>
          <w:szCs w:val="24"/>
        </w:rPr>
        <w:t xml:space="preserve">высокие оценки пользователей услуг. </w:t>
      </w:r>
    </w:p>
    <w:p w:rsidR="00FC2BB5" w:rsidRPr="003A1E2C" w:rsidRDefault="00FC2BB5" w:rsidP="00AF1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 учётом вышеизложенного, отметим необходимость улучшить работу </w:t>
      </w:r>
      <w:r w:rsidR="002E2BC4" w:rsidRPr="003A1E2C">
        <w:rPr>
          <w:rFonts w:ascii="Times New Roman" w:hAnsi="Times New Roman"/>
          <w:sz w:val="24"/>
          <w:szCs w:val="24"/>
        </w:rPr>
        <w:t xml:space="preserve">учреждения </w:t>
      </w:r>
      <w:r w:rsidRPr="003A1E2C">
        <w:rPr>
          <w:rFonts w:ascii="Times New Roman" w:hAnsi="Times New Roman"/>
          <w:sz w:val="24"/>
          <w:szCs w:val="24"/>
        </w:rPr>
        <w:t>по развитию доступной среды для инвалидов</w:t>
      </w:r>
      <w:r w:rsidR="002E2BC4" w:rsidRPr="003A1E2C">
        <w:rPr>
          <w:rFonts w:ascii="Times New Roman" w:hAnsi="Times New Roman"/>
          <w:sz w:val="24"/>
          <w:szCs w:val="24"/>
        </w:rPr>
        <w:t>, а также по организации комфортных условий пребывания посетителей.</w:t>
      </w:r>
    </w:p>
    <w:p w:rsidR="00CC15A3" w:rsidRPr="003A1E2C" w:rsidRDefault="00CC15A3" w:rsidP="00AF1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Отметим, что </w:t>
      </w:r>
      <w:r w:rsidR="00EE4472" w:rsidRPr="003A1E2C">
        <w:rPr>
          <w:rFonts w:ascii="Times New Roman" w:hAnsi="Times New Roman"/>
          <w:sz w:val="24"/>
          <w:szCs w:val="24"/>
        </w:rPr>
        <w:t>«</w:t>
      </w:r>
      <w:proofErr w:type="spellStart"/>
      <w:r w:rsidR="00EE4472" w:rsidRPr="003A1E2C">
        <w:rPr>
          <w:rFonts w:ascii="Times New Roman" w:hAnsi="Times New Roman"/>
          <w:sz w:val="24"/>
          <w:szCs w:val="24"/>
        </w:rPr>
        <w:t>Медиатека</w:t>
      </w:r>
      <w:proofErr w:type="spellEnd"/>
      <w:r w:rsidR="00EE4472" w:rsidRPr="003A1E2C">
        <w:rPr>
          <w:rFonts w:ascii="Times New Roman" w:hAnsi="Times New Roman"/>
          <w:sz w:val="24"/>
          <w:szCs w:val="24"/>
        </w:rPr>
        <w:t>»</w:t>
      </w:r>
      <w:r w:rsidR="00EE4472">
        <w:rPr>
          <w:rFonts w:ascii="Times New Roman" w:hAnsi="Times New Roman"/>
          <w:sz w:val="24"/>
          <w:szCs w:val="24"/>
        </w:rPr>
        <w:t xml:space="preserve"> - </w:t>
      </w:r>
      <w:r w:rsidRPr="003A1E2C">
        <w:rPr>
          <w:rFonts w:ascii="Times New Roman" w:hAnsi="Times New Roman"/>
          <w:sz w:val="24"/>
          <w:szCs w:val="24"/>
        </w:rPr>
        <w:t>структурное подразделение ГБУК «Новгородская областная специальная библиотека для незрячих и слабовидящих «</w:t>
      </w:r>
      <w:proofErr w:type="spellStart"/>
      <w:r w:rsidRPr="003A1E2C">
        <w:rPr>
          <w:rFonts w:ascii="Times New Roman" w:hAnsi="Times New Roman"/>
          <w:sz w:val="24"/>
          <w:szCs w:val="24"/>
        </w:rPr>
        <w:t>Веда</w:t>
      </w:r>
      <w:proofErr w:type="spellEnd"/>
      <w:r w:rsidRPr="003A1E2C">
        <w:rPr>
          <w:rFonts w:ascii="Times New Roman" w:hAnsi="Times New Roman"/>
          <w:sz w:val="24"/>
          <w:szCs w:val="24"/>
        </w:rPr>
        <w:t>», было упразднено</w:t>
      </w:r>
      <w:r w:rsidR="00EE4472">
        <w:rPr>
          <w:rFonts w:ascii="Times New Roman" w:hAnsi="Times New Roman"/>
          <w:sz w:val="24"/>
          <w:szCs w:val="24"/>
        </w:rPr>
        <w:t xml:space="preserve"> и на момент проведения оценки не функционировало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FC2BB5" w:rsidRPr="003A1E2C" w:rsidRDefault="00FC2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C2BB5" w:rsidRPr="003A1E2C" w:rsidRDefault="00FC2BB5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86B34" w:rsidRPr="003A1E2C" w:rsidRDefault="0028151C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23.2</w:t>
      </w:r>
      <w:r w:rsidR="00186B34" w:rsidRPr="003A1E2C">
        <w:rPr>
          <w:rFonts w:ascii="Times New Roman" w:hAnsi="Times New Roman"/>
          <w:sz w:val="24"/>
          <w:szCs w:val="24"/>
        </w:rPr>
        <w:t xml:space="preserve"> </w:t>
      </w:r>
      <w:r w:rsidR="009F7EB2" w:rsidRPr="003A1E2C">
        <w:rPr>
          <w:rFonts w:ascii="Times New Roman" w:hAnsi="Times New Roman"/>
          <w:sz w:val="24"/>
          <w:szCs w:val="24"/>
        </w:rPr>
        <w:t>ГБУК «Новгородская областная универсальная научная библиотека»</w:t>
      </w:r>
    </w:p>
    <w:p w:rsidR="00186B34" w:rsidRPr="003A1E2C" w:rsidRDefault="00186B34" w:rsidP="002C09EB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86B34" w:rsidRPr="003A1E2C" w:rsidRDefault="00186B34" w:rsidP="00AF1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Требования к информации на сайте выполнены в полном объёме.</w:t>
      </w:r>
      <w:r w:rsidR="00F76BBE" w:rsidRPr="003A1E2C">
        <w:rPr>
          <w:rFonts w:ascii="Times New Roman" w:hAnsi="Times New Roman"/>
          <w:sz w:val="24"/>
          <w:szCs w:val="24"/>
        </w:rPr>
        <w:t xml:space="preserve"> На сайте представлено большинство изучаемых каналов обратной связи</w:t>
      </w:r>
      <w:r w:rsidR="00D05F01" w:rsidRPr="003A1E2C">
        <w:rPr>
          <w:rFonts w:ascii="Times New Roman" w:hAnsi="Times New Roman"/>
          <w:sz w:val="24"/>
          <w:szCs w:val="24"/>
        </w:rPr>
        <w:t>,</w:t>
      </w:r>
      <w:r w:rsidR="00F76BBE" w:rsidRPr="003A1E2C">
        <w:rPr>
          <w:rFonts w:ascii="Times New Roman" w:hAnsi="Times New Roman"/>
          <w:sz w:val="24"/>
          <w:szCs w:val="24"/>
        </w:rPr>
        <w:t xml:space="preserve"> за исключением раздела «Вопрос-ответ».</w:t>
      </w:r>
      <w:r w:rsidR="00D05F01" w:rsidRPr="003A1E2C">
        <w:rPr>
          <w:rFonts w:ascii="Times New Roman" w:hAnsi="Times New Roman"/>
          <w:sz w:val="24"/>
          <w:szCs w:val="24"/>
        </w:rPr>
        <w:t xml:space="preserve"> На стендах</w:t>
      </w:r>
      <w:r w:rsidRPr="003A1E2C">
        <w:rPr>
          <w:rFonts w:ascii="Times New Roman" w:hAnsi="Times New Roman"/>
          <w:sz w:val="24"/>
          <w:szCs w:val="24"/>
        </w:rPr>
        <w:t xml:space="preserve"> размещен</w:t>
      </w:r>
      <w:r w:rsidR="00B275A0" w:rsidRPr="003A1E2C">
        <w:rPr>
          <w:rFonts w:ascii="Times New Roman" w:hAnsi="Times New Roman"/>
          <w:sz w:val="24"/>
          <w:szCs w:val="24"/>
        </w:rPr>
        <w:t>а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B275A0" w:rsidRPr="003A1E2C">
        <w:rPr>
          <w:rFonts w:ascii="Times New Roman" w:hAnsi="Times New Roman"/>
          <w:sz w:val="24"/>
          <w:szCs w:val="24"/>
        </w:rPr>
        <w:t>вся</w:t>
      </w:r>
      <w:r w:rsidRPr="003A1E2C">
        <w:rPr>
          <w:rFonts w:ascii="Times New Roman" w:hAnsi="Times New Roman"/>
          <w:sz w:val="24"/>
          <w:szCs w:val="24"/>
        </w:rPr>
        <w:t xml:space="preserve"> требуем</w:t>
      </w:r>
      <w:r w:rsidR="00B275A0" w:rsidRPr="003A1E2C">
        <w:rPr>
          <w:rFonts w:ascii="Times New Roman" w:hAnsi="Times New Roman"/>
          <w:sz w:val="24"/>
          <w:szCs w:val="24"/>
        </w:rPr>
        <w:t>ая</w:t>
      </w:r>
      <w:r w:rsidRPr="003A1E2C">
        <w:rPr>
          <w:rFonts w:ascii="Times New Roman" w:hAnsi="Times New Roman"/>
          <w:sz w:val="24"/>
          <w:szCs w:val="24"/>
        </w:rPr>
        <w:t xml:space="preserve"> информаци</w:t>
      </w:r>
      <w:r w:rsidR="00B275A0" w:rsidRPr="003A1E2C">
        <w:rPr>
          <w:rFonts w:ascii="Times New Roman" w:hAnsi="Times New Roman"/>
          <w:sz w:val="24"/>
          <w:szCs w:val="24"/>
        </w:rPr>
        <w:t>я</w:t>
      </w:r>
      <w:r w:rsidRPr="003A1E2C">
        <w:rPr>
          <w:rFonts w:ascii="Times New Roman" w:hAnsi="Times New Roman"/>
          <w:sz w:val="24"/>
          <w:szCs w:val="24"/>
        </w:rPr>
        <w:t>.</w:t>
      </w:r>
    </w:p>
    <w:p w:rsidR="00186B34" w:rsidRPr="003A1E2C" w:rsidRDefault="00F76BBE" w:rsidP="00AF1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Всего исполнено четыре требования к показателям комфортности. Отсутствует комфортная зона ожидания и </w:t>
      </w:r>
      <w:r w:rsidR="00186B34" w:rsidRPr="003A1E2C">
        <w:rPr>
          <w:rFonts w:ascii="Times New Roman" w:hAnsi="Times New Roman"/>
          <w:sz w:val="24"/>
          <w:szCs w:val="24"/>
        </w:rPr>
        <w:t xml:space="preserve"> </w:t>
      </w:r>
      <w:r w:rsidR="00D05F01" w:rsidRPr="003A1E2C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нет доступа к питьевой воде.</w:t>
      </w:r>
    </w:p>
    <w:p w:rsidR="00186B34" w:rsidRPr="003A1E2C" w:rsidRDefault="00186B34" w:rsidP="00AF1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 организации выполнено </w:t>
      </w:r>
      <w:r w:rsidR="00B275A0" w:rsidRPr="003A1E2C">
        <w:rPr>
          <w:rFonts w:ascii="Times New Roman" w:hAnsi="Times New Roman"/>
          <w:sz w:val="24"/>
          <w:szCs w:val="24"/>
        </w:rPr>
        <w:t>два</w:t>
      </w:r>
      <w:r w:rsidRPr="003A1E2C">
        <w:rPr>
          <w:rFonts w:ascii="Times New Roman" w:hAnsi="Times New Roman"/>
          <w:sz w:val="24"/>
          <w:szCs w:val="24"/>
        </w:rPr>
        <w:t xml:space="preserve"> показателя п. 3.1. «Оборудование территории, прилегающей к организации, и е</w:t>
      </w:r>
      <w:r w:rsidR="00D05F01" w:rsidRPr="003A1E2C">
        <w:rPr>
          <w:rFonts w:ascii="Times New Roman" w:hAnsi="Times New Roman"/>
          <w:sz w:val="24"/>
          <w:szCs w:val="24"/>
        </w:rPr>
        <w:t>ё</w:t>
      </w:r>
      <w:r w:rsidRPr="003A1E2C">
        <w:rPr>
          <w:rFonts w:ascii="Times New Roman" w:hAnsi="Times New Roman"/>
          <w:sz w:val="24"/>
          <w:szCs w:val="24"/>
        </w:rPr>
        <w:t xml:space="preserve"> помещений с учёто</w:t>
      </w:r>
      <w:r w:rsidR="002C4FD3">
        <w:rPr>
          <w:rFonts w:ascii="Times New Roman" w:hAnsi="Times New Roman"/>
          <w:sz w:val="24"/>
          <w:szCs w:val="24"/>
        </w:rPr>
        <w:t>м доступности для инвалидов», и</w:t>
      </w:r>
      <w:r w:rsidRPr="003A1E2C">
        <w:rPr>
          <w:rFonts w:ascii="Times New Roman" w:hAnsi="Times New Roman"/>
          <w:sz w:val="24"/>
          <w:szCs w:val="24"/>
        </w:rPr>
        <w:t xml:space="preserve"> </w:t>
      </w:r>
      <w:r w:rsidR="00B275A0" w:rsidRPr="003A1E2C">
        <w:rPr>
          <w:rFonts w:ascii="Times New Roman" w:hAnsi="Times New Roman"/>
          <w:sz w:val="24"/>
          <w:szCs w:val="24"/>
        </w:rPr>
        <w:t>пять</w:t>
      </w:r>
      <w:r w:rsidRPr="003A1E2C">
        <w:rPr>
          <w:rFonts w:ascii="Times New Roman" w:hAnsi="Times New Roman"/>
          <w:sz w:val="24"/>
          <w:szCs w:val="24"/>
        </w:rPr>
        <w:t xml:space="preserve"> показател</w:t>
      </w:r>
      <w:r w:rsidR="00B275A0" w:rsidRPr="003A1E2C">
        <w:rPr>
          <w:rFonts w:ascii="Times New Roman" w:hAnsi="Times New Roman"/>
          <w:sz w:val="24"/>
          <w:szCs w:val="24"/>
        </w:rPr>
        <w:t>ей</w:t>
      </w:r>
      <w:r w:rsidRPr="003A1E2C">
        <w:rPr>
          <w:rFonts w:ascii="Times New Roman" w:hAnsi="Times New Roman"/>
          <w:sz w:val="24"/>
          <w:szCs w:val="24"/>
        </w:rPr>
        <w:t xml:space="preserve"> п.</w:t>
      </w:r>
      <w:r w:rsidR="002C4FD3">
        <w:rPr>
          <w:rFonts w:ascii="Times New Roman" w:hAnsi="Times New Roman"/>
          <w:sz w:val="24"/>
          <w:szCs w:val="24"/>
        </w:rPr>
        <w:t xml:space="preserve"> </w:t>
      </w:r>
      <w:r w:rsidRPr="003A1E2C">
        <w:rPr>
          <w:rFonts w:ascii="Times New Roman" w:hAnsi="Times New Roman"/>
          <w:sz w:val="24"/>
          <w:szCs w:val="24"/>
        </w:rPr>
        <w:t>3.2. «Обеспечение в организации социальной сферы условий доступности, позволяющих инвалидам получать услуги наравне с другими».</w:t>
      </w:r>
      <w:r w:rsidR="00B275A0" w:rsidRPr="003A1E2C">
        <w:rPr>
          <w:rFonts w:ascii="Times New Roman" w:hAnsi="Times New Roman"/>
          <w:sz w:val="24"/>
          <w:szCs w:val="24"/>
        </w:rPr>
        <w:t xml:space="preserve"> Обратим внимание, что организация расположена в здании, являющимся объектом культурного наследия.</w:t>
      </w:r>
    </w:p>
    <w:p w:rsidR="000827D8" w:rsidRPr="003A1E2C" w:rsidRDefault="00D05F01" w:rsidP="000827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ab/>
        <w:t>Не</w:t>
      </w:r>
      <w:r w:rsidR="00186B34" w:rsidRPr="003A1E2C">
        <w:rPr>
          <w:rFonts w:ascii="Times New Roman" w:hAnsi="Times New Roman"/>
          <w:sz w:val="24"/>
          <w:szCs w:val="24"/>
        </w:rPr>
        <w:t xml:space="preserve">смотря на присутствующие недостатки, организация получила высокие оценки пользователей услуг. </w:t>
      </w:r>
      <w:r w:rsidR="000827D8" w:rsidRPr="003A1E2C">
        <w:rPr>
          <w:rFonts w:ascii="Times New Roman" w:hAnsi="Times New Roman"/>
          <w:sz w:val="24"/>
          <w:szCs w:val="24"/>
        </w:rPr>
        <w:t>Исключение составил только невысокий уровень удовлетворённости доступностью услуг для инвалидов.</w:t>
      </w:r>
    </w:p>
    <w:p w:rsidR="00186B34" w:rsidRPr="003A1E2C" w:rsidRDefault="00186B34" w:rsidP="00B27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>С учётом вышеизложенного, отметим необходимость улучшить работу по развитию доступной среды для инвалидов</w:t>
      </w:r>
      <w:r w:rsidR="00F76BBE" w:rsidRPr="003A1E2C">
        <w:rPr>
          <w:rFonts w:ascii="Times New Roman" w:hAnsi="Times New Roman"/>
          <w:sz w:val="24"/>
          <w:szCs w:val="24"/>
        </w:rPr>
        <w:t>.</w:t>
      </w:r>
    </w:p>
    <w:p w:rsidR="00627CB0" w:rsidRPr="003A1E2C" w:rsidRDefault="00627CB0" w:rsidP="002C09E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30835" w:rsidRPr="003A1E2C" w:rsidRDefault="00230835" w:rsidP="002C0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676" w:rsidRPr="003A1E2C" w:rsidRDefault="004B44CE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Список </w:t>
      </w:r>
      <w:r w:rsidR="00BD1675" w:rsidRPr="003A1E2C">
        <w:rPr>
          <w:rFonts w:ascii="Times New Roman" w:hAnsi="Times New Roman"/>
          <w:sz w:val="24"/>
          <w:szCs w:val="24"/>
        </w:rPr>
        <w:t xml:space="preserve">оцениваемых </w:t>
      </w:r>
      <w:r w:rsidRPr="003A1E2C">
        <w:rPr>
          <w:rFonts w:ascii="Times New Roman" w:hAnsi="Times New Roman"/>
          <w:sz w:val="24"/>
          <w:szCs w:val="24"/>
        </w:rPr>
        <w:t>организаций</w:t>
      </w:r>
      <w:r w:rsidR="00782B96" w:rsidRPr="003A1E2C">
        <w:rPr>
          <w:rFonts w:ascii="Times New Roman" w:hAnsi="Times New Roman"/>
          <w:sz w:val="24"/>
          <w:szCs w:val="24"/>
        </w:rPr>
        <w:t xml:space="preserve"> и количество обработанных онла</w:t>
      </w:r>
      <w:r w:rsidR="001B7077" w:rsidRPr="003A1E2C">
        <w:rPr>
          <w:rFonts w:ascii="Times New Roman" w:hAnsi="Times New Roman"/>
          <w:sz w:val="24"/>
          <w:szCs w:val="24"/>
        </w:rPr>
        <w:t>й</w:t>
      </w:r>
      <w:r w:rsidR="00782B96" w:rsidRPr="003A1E2C">
        <w:rPr>
          <w:rFonts w:ascii="Times New Roman" w:hAnsi="Times New Roman"/>
          <w:sz w:val="24"/>
          <w:szCs w:val="24"/>
        </w:rPr>
        <w:t>н-анкет</w:t>
      </w:r>
      <w:r w:rsidR="00E05B94" w:rsidRPr="003A1E2C">
        <w:rPr>
          <w:rFonts w:ascii="Times New Roman" w:hAnsi="Times New Roman"/>
          <w:sz w:val="24"/>
          <w:szCs w:val="24"/>
        </w:rPr>
        <w:t xml:space="preserve"> по каждой организации приведено в Приложени</w:t>
      </w:r>
      <w:r w:rsidR="00F76BBE" w:rsidRPr="003A1E2C">
        <w:rPr>
          <w:rFonts w:ascii="Times New Roman" w:hAnsi="Times New Roman"/>
          <w:sz w:val="24"/>
          <w:szCs w:val="24"/>
        </w:rPr>
        <w:t>и</w:t>
      </w:r>
      <w:r w:rsidR="00E05B94" w:rsidRPr="003A1E2C">
        <w:rPr>
          <w:rFonts w:ascii="Times New Roman" w:hAnsi="Times New Roman"/>
          <w:sz w:val="24"/>
          <w:szCs w:val="24"/>
        </w:rPr>
        <w:t xml:space="preserve"> 3</w:t>
      </w:r>
      <w:r w:rsidR="00F76BBE" w:rsidRPr="003A1E2C">
        <w:rPr>
          <w:rFonts w:ascii="Times New Roman" w:hAnsi="Times New Roman"/>
          <w:sz w:val="24"/>
          <w:szCs w:val="24"/>
        </w:rPr>
        <w:t>.</w:t>
      </w:r>
    </w:p>
    <w:p w:rsidR="00F76BBE" w:rsidRPr="003A1E2C" w:rsidRDefault="00F76BBE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676" w:rsidRPr="002C09EB" w:rsidRDefault="00AF4676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E2C">
        <w:rPr>
          <w:rFonts w:ascii="Times New Roman" w:hAnsi="Times New Roman"/>
          <w:sz w:val="24"/>
          <w:szCs w:val="24"/>
        </w:rPr>
        <w:t xml:space="preserve">Всего </w:t>
      </w:r>
      <w:r w:rsidR="00E05B94" w:rsidRPr="003A1E2C">
        <w:rPr>
          <w:rFonts w:ascii="Times New Roman" w:hAnsi="Times New Roman"/>
          <w:sz w:val="24"/>
          <w:szCs w:val="24"/>
        </w:rPr>
        <w:t xml:space="preserve">собрано </w:t>
      </w:r>
      <w:r w:rsidRPr="003A1E2C">
        <w:rPr>
          <w:rFonts w:ascii="Times New Roman" w:hAnsi="Times New Roman"/>
          <w:sz w:val="24"/>
          <w:szCs w:val="24"/>
        </w:rPr>
        <w:t xml:space="preserve">анкет: </w:t>
      </w:r>
      <w:r w:rsidR="003A1E2C" w:rsidRPr="003A1E2C">
        <w:rPr>
          <w:rFonts w:ascii="Times New Roman" w:hAnsi="Times New Roman"/>
          <w:sz w:val="24"/>
          <w:szCs w:val="24"/>
        </w:rPr>
        <w:t>6</w:t>
      </w:r>
      <w:r w:rsidR="00F76BBE" w:rsidRPr="003A1E2C">
        <w:rPr>
          <w:rFonts w:ascii="Times New Roman" w:hAnsi="Times New Roman"/>
          <w:sz w:val="24"/>
          <w:szCs w:val="24"/>
        </w:rPr>
        <w:t xml:space="preserve"> </w:t>
      </w:r>
      <w:r w:rsidR="003A1E2C" w:rsidRPr="003A1E2C">
        <w:rPr>
          <w:rFonts w:ascii="Times New Roman" w:hAnsi="Times New Roman"/>
          <w:sz w:val="24"/>
          <w:szCs w:val="24"/>
        </w:rPr>
        <w:t>530</w:t>
      </w:r>
      <w:r w:rsidR="00EF052B" w:rsidRPr="003A1E2C">
        <w:rPr>
          <w:rFonts w:ascii="Times New Roman" w:hAnsi="Times New Roman"/>
          <w:sz w:val="24"/>
          <w:szCs w:val="24"/>
        </w:rPr>
        <w:t xml:space="preserve"> ш</w:t>
      </w:r>
      <w:r w:rsidR="008B1F04" w:rsidRPr="003A1E2C">
        <w:rPr>
          <w:rFonts w:ascii="Times New Roman" w:hAnsi="Times New Roman"/>
          <w:sz w:val="24"/>
          <w:szCs w:val="24"/>
        </w:rPr>
        <w:t>т.</w:t>
      </w:r>
    </w:p>
    <w:p w:rsidR="004B44CE" w:rsidRPr="002C09EB" w:rsidRDefault="004B44CE" w:rsidP="002C09E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8151C" w:rsidRDefault="0028151C" w:rsidP="002C0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28151C" w:rsidRDefault="0028151C" w:rsidP="002C0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«МА «МЕДИА-ПОЛЮС»</w:t>
      </w:r>
    </w:p>
    <w:p w:rsidR="00BD1675" w:rsidRPr="002C09EB" w:rsidRDefault="00BD1675" w:rsidP="002C0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Мезенцев Фёдор Викторович ________________________</w:t>
      </w:r>
    </w:p>
    <w:p w:rsidR="00BD1675" w:rsidRPr="002C09EB" w:rsidRDefault="009C4546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media</w:t>
        </w:r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</w:rPr>
          <w:t>_</w:t>
        </w:r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res</w:t>
        </w:r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D1675" w:rsidRPr="002C09E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D1675" w:rsidRPr="002C09EB" w:rsidRDefault="00BD1675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</w:rPr>
        <w:t>+7 (960)203 51 94</w:t>
      </w:r>
    </w:p>
    <w:p w:rsidR="00BD1675" w:rsidRPr="002C09EB" w:rsidRDefault="00BD1675" w:rsidP="002C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9EB">
        <w:rPr>
          <w:rFonts w:ascii="Times New Roman" w:hAnsi="Times New Roman"/>
          <w:sz w:val="24"/>
          <w:szCs w:val="24"/>
          <w:lang w:val="en-US"/>
        </w:rPr>
        <w:t>http</w:t>
      </w:r>
      <w:r w:rsidRPr="002C09EB">
        <w:rPr>
          <w:rFonts w:ascii="Times New Roman" w:hAnsi="Times New Roman"/>
          <w:sz w:val="24"/>
          <w:szCs w:val="24"/>
        </w:rPr>
        <w:t>://</w:t>
      </w:r>
      <w:r w:rsidRPr="002C09EB">
        <w:rPr>
          <w:rFonts w:ascii="Times New Roman" w:hAnsi="Times New Roman"/>
          <w:sz w:val="24"/>
          <w:szCs w:val="24"/>
          <w:lang w:val="en-US"/>
        </w:rPr>
        <w:t>media</w:t>
      </w:r>
      <w:r w:rsidRPr="002C09EB">
        <w:rPr>
          <w:rFonts w:ascii="Times New Roman" w:hAnsi="Times New Roman"/>
          <w:sz w:val="24"/>
          <w:szCs w:val="24"/>
        </w:rPr>
        <w:t>-</w:t>
      </w:r>
      <w:proofErr w:type="spellStart"/>
      <w:r w:rsidRPr="002C09EB">
        <w:rPr>
          <w:rFonts w:ascii="Times New Roman" w:hAnsi="Times New Roman"/>
          <w:sz w:val="24"/>
          <w:szCs w:val="24"/>
          <w:lang w:val="en-US"/>
        </w:rPr>
        <w:t>polus</w:t>
      </w:r>
      <w:proofErr w:type="spellEnd"/>
      <w:r w:rsidRPr="002C09EB">
        <w:rPr>
          <w:rFonts w:ascii="Times New Roman" w:hAnsi="Times New Roman"/>
          <w:sz w:val="24"/>
          <w:szCs w:val="24"/>
        </w:rPr>
        <w:t>.</w:t>
      </w:r>
      <w:proofErr w:type="spellStart"/>
      <w:r w:rsidRPr="002C09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C09EB">
        <w:rPr>
          <w:rFonts w:ascii="Times New Roman" w:hAnsi="Times New Roman"/>
          <w:sz w:val="24"/>
          <w:szCs w:val="24"/>
        </w:rPr>
        <w:t>/</w:t>
      </w:r>
    </w:p>
    <w:sectPr w:rsidR="00BD1675" w:rsidRPr="002C09EB" w:rsidSect="002C09EB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46" w:rsidRDefault="009C4546" w:rsidP="00892340">
      <w:pPr>
        <w:spacing w:after="0" w:line="240" w:lineRule="auto"/>
      </w:pPr>
      <w:r>
        <w:separator/>
      </w:r>
    </w:p>
  </w:endnote>
  <w:endnote w:type="continuationSeparator" w:id="0">
    <w:p w:rsidR="009C4546" w:rsidRDefault="009C4546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9C4546" w:rsidRPr="001B69B0" w:rsidRDefault="009C4546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D3545B">
          <w:rPr>
            <w:noProof/>
            <w:color w:val="808080" w:themeColor="background1" w:themeShade="80"/>
            <w:sz w:val="32"/>
          </w:rPr>
          <w:t>22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9C4546" w:rsidRDefault="009C45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46" w:rsidRDefault="009C4546" w:rsidP="00892340">
      <w:pPr>
        <w:spacing w:after="0" w:line="240" w:lineRule="auto"/>
      </w:pPr>
      <w:r>
        <w:separator/>
      </w:r>
    </w:p>
  </w:footnote>
  <w:footnote w:type="continuationSeparator" w:id="0">
    <w:p w:rsidR="009C4546" w:rsidRDefault="009C4546" w:rsidP="00892340">
      <w:pPr>
        <w:spacing w:after="0" w:line="240" w:lineRule="auto"/>
      </w:pPr>
      <w:r>
        <w:continuationSeparator/>
      </w:r>
    </w:p>
  </w:footnote>
  <w:footnote w:id="1">
    <w:p w:rsidR="009C4546" w:rsidRPr="00E34A3B" w:rsidRDefault="009C4546" w:rsidP="00892340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</w:p>
  </w:footnote>
  <w:footnote w:id="2">
    <w:p w:rsidR="009C4546" w:rsidRPr="00D26D98" w:rsidRDefault="009C4546" w:rsidP="00892340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9C4546" w:rsidRPr="00D26D98" w:rsidRDefault="009C4546" w:rsidP="00892340">
      <w:pPr>
        <w:pStyle w:val="a5"/>
        <w:ind w:firstLine="0"/>
        <w:rPr>
          <w:sz w:val="16"/>
          <w:szCs w:val="16"/>
        </w:rPr>
      </w:pPr>
    </w:p>
  </w:footnote>
  <w:footnote w:id="3">
    <w:p w:rsidR="009C4546" w:rsidRPr="00C91A33" w:rsidRDefault="009C4546" w:rsidP="00892340">
      <w:pPr>
        <w:pStyle w:val="a5"/>
        <w:ind w:firstLine="0"/>
        <w:rPr>
          <w:sz w:val="16"/>
          <w:szCs w:val="16"/>
        </w:rPr>
      </w:pPr>
    </w:p>
    <w:p w:rsidR="009C4546" w:rsidRPr="00C91A33" w:rsidRDefault="009C4546" w:rsidP="00892340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4">
    <w:p w:rsidR="009C4546" w:rsidRPr="00C91A33" w:rsidRDefault="009C4546" w:rsidP="00892340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2,4,5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  <w:vertAlign w:val="superscript"/>
        </w:rPr>
        <w:t xml:space="preserve"> </w:t>
      </w:r>
      <w:proofErr w:type="gramStart"/>
      <w:r w:rsidRPr="00C91A33">
        <w:rPr>
          <w:sz w:val="16"/>
          <w:szCs w:val="16"/>
        </w:rPr>
        <w:t>=(</w:t>
      </w:r>
      <w:proofErr w:type="gramEnd"/>
      <w:r w:rsidRPr="00C91A33">
        <w:rPr>
          <w:sz w:val="16"/>
          <w:szCs w:val="16"/>
        </w:rPr>
        <w:t>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6ED"/>
    <w:multiLevelType w:val="hybridMultilevel"/>
    <w:tmpl w:val="F9442EEE"/>
    <w:lvl w:ilvl="0" w:tplc="30603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B4AA5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FF1A5B"/>
    <w:multiLevelType w:val="multilevel"/>
    <w:tmpl w:val="A6F812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373912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44B2214"/>
    <w:multiLevelType w:val="multilevel"/>
    <w:tmpl w:val="20AA5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5E55D4"/>
    <w:multiLevelType w:val="multilevel"/>
    <w:tmpl w:val="BDD4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61443E45"/>
    <w:multiLevelType w:val="multilevel"/>
    <w:tmpl w:val="3634D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4CE"/>
    <w:rsid w:val="000014B3"/>
    <w:rsid w:val="00004846"/>
    <w:rsid w:val="00020481"/>
    <w:rsid w:val="00020F2E"/>
    <w:rsid w:val="000256CC"/>
    <w:rsid w:val="000265A7"/>
    <w:rsid w:val="00032896"/>
    <w:rsid w:val="00037F7E"/>
    <w:rsid w:val="00047D2F"/>
    <w:rsid w:val="00061058"/>
    <w:rsid w:val="000673EA"/>
    <w:rsid w:val="00072DD3"/>
    <w:rsid w:val="00075FF1"/>
    <w:rsid w:val="000764D2"/>
    <w:rsid w:val="000827D8"/>
    <w:rsid w:val="00087258"/>
    <w:rsid w:val="000879D9"/>
    <w:rsid w:val="00090B98"/>
    <w:rsid w:val="00096835"/>
    <w:rsid w:val="000A13C4"/>
    <w:rsid w:val="000A4F40"/>
    <w:rsid w:val="000B30FC"/>
    <w:rsid w:val="000B462A"/>
    <w:rsid w:val="000C15DF"/>
    <w:rsid w:val="000D07B6"/>
    <w:rsid w:val="000D248A"/>
    <w:rsid w:val="000E68A2"/>
    <w:rsid w:val="000E7DCC"/>
    <w:rsid w:val="000F72D8"/>
    <w:rsid w:val="000F7B3E"/>
    <w:rsid w:val="00104A6C"/>
    <w:rsid w:val="0010552D"/>
    <w:rsid w:val="0011046C"/>
    <w:rsid w:val="00114717"/>
    <w:rsid w:val="00120700"/>
    <w:rsid w:val="0012782B"/>
    <w:rsid w:val="00144F29"/>
    <w:rsid w:val="00144FE3"/>
    <w:rsid w:val="001514F2"/>
    <w:rsid w:val="0015472E"/>
    <w:rsid w:val="00171E42"/>
    <w:rsid w:val="00172C8A"/>
    <w:rsid w:val="00173D22"/>
    <w:rsid w:val="00174612"/>
    <w:rsid w:val="00175398"/>
    <w:rsid w:val="00175B52"/>
    <w:rsid w:val="00180270"/>
    <w:rsid w:val="00183E8B"/>
    <w:rsid w:val="00186B34"/>
    <w:rsid w:val="0018774C"/>
    <w:rsid w:val="001A2CA7"/>
    <w:rsid w:val="001A3D41"/>
    <w:rsid w:val="001B69B0"/>
    <w:rsid w:val="001B7077"/>
    <w:rsid w:val="001C3EBF"/>
    <w:rsid w:val="001D7BA0"/>
    <w:rsid w:val="001F01F9"/>
    <w:rsid w:val="001F0B28"/>
    <w:rsid w:val="0021011F"/>
    <w:rsid w:val="002241D8"/>
    <w:rsid w:val="0022783B"/>
    <w:rsid w:val="002302CE"/>
    <w:rsid w:val="00230835"/>
    <w:rsid w:val="00232CBA"/>
    <w:rsid w:val="00236475"/>
    <w:rsid w:val="00237472"/>
    <w:rsid w:val="00243B9A"/>
    <w:rsid w:val="002449D1"/>
    <w:rsid w:val="0024589B"/>
    <w:rsid w:val="00254D65"/>
    <w:rsid w:val="00257046"/>
    <w:rsid w:val="00265929"/>
    <w:rsid w:val="00274822"/>
    <w:rsid w:val="00277988"/>
    <w:rsid w:val="0028151C"/>
    <w:rsid w:val="00281E44"/>
    <w:rsid w:val="002849ED"/>
    <w:rsid w:val="00285D98"/>
    <w:rsid w:val="002941F6"/>
    <w:rsid w:val="00295C95"/>
    <w:rsid w:val="002A4CE9"/>
    <w:rsid w:val="002C026E"/>
    <w:rsid w:val="002C09EB"/>
    <w:rsid w:val="002C196C"/>
    <w:rsid w:val="002C4FD3"/>
    <w:rsid w:val="002D4F74"/>
    <w:rsid w:val="002E1B2F"/>
    <w:rsid w:val="002E2BC4"/>
    <w:rsid w:val="00316652"/>
    <w:rsid w:val="00324362"/>
    <w:rsid w:val="003244B6"/>
    <w:rsid w:val="003246FC"/>
    <w:rsid w:val="00342734"/>
    <w:rsid w:val="0035273A"/>
    <w:rsid w:val="0035633A"/>
    <w:rsid w:val="00356954"/>
    <w:rsid w:val="00356EC6"/>
    <w:rsid w:val="003627C0"/>
    <w:rsid w:val="00362E8A"/>
    <w:rsid w:val="0036608D"/>
    <w:rsid w:val="003729EE"/>
    <w:rsid w:val="00372CDE"/>
    <w:rsid w:val="00384B51"/>
    <w:rsid w:val="003954E7"/>
    <w:rsid w:val="003A1E2C"/>
    <w:rsid w:val="003A6943"/>
    <w:rsid w:val="003E5182"/>
    <w:rsid w:val="003E55EF"/>
    <w:rsid w:val="003E7C15"/>
    <w:rsid w:val="003F14FC"/>
    <w:rsid w:val="003F18C8"/>
    <w:rsid w:val="003F1B91"/>
    <w:rsid w:val="003F7ECE"/>
    <w:rsid w:val="0040409F"/>
    <w:rsid w:val="00406CB3"/>
    <w:rsid w:val="00415757"/>
    <w:rsid w:val="004269DB"/>
    <w:rsid w:val="00431D49"/>
    <w:rsid w:val="004321BD"/>
    <w:rsid w:val="00445DE5"/>
    <w:rsid w:val="004526EE"/>
    <w:rsid w:val="00452DCB"/>
    <w:rsid w:val="00456103"/>
    <w:rsid w:val="0046600E"/>
    <w:rsid w:val="00466AEE"/>
    <w:rsid w:val="00467855"/>
    <w:rsid w:val="00471358"/>
    <w:rsid w:val="0047141E"/>
    <w:rsid w:val="004719F3"/>
    <w:rsid w:val="00472CD0"/>
    <w:rsid w:val="0048237E"/>
    <w:rsid w:val="0048722E"/>
    <w:rsid w:val="00495822"/>
    <w:rsid w:val="004A4751"/>
    <w:rsid w:val="004A6552"/>
    <w:rsid w:val="004A6C1C"/>
    <w:rsid w:val="004A7A9B"/>
    <w:rsid w:val="004B2267"/>
    <w:rsid w:val="004B33DE"/>
    <w:rsid w:val="004B44CE"/>
    <w:rsid w:val="004B477C"/>
    <w:rsid w:val="004C237F"/>
    <w:rsid w:val="004D6929"/>
    <w:rsid w:val="004E098D"/>
    <w:rsid w:val="004E3696"/>
    <w:rsid w:val="004F4039"/>
    <w:rsid w:val="004F5F89"/>
    <w:rsid w:val="005011D7"/>
    <w:rsid w:val="00505A1E"/>
    <w:rsid w:val="00513955"/>
    <w:rsid w:val="005150EB"/>
    <w:rsid w:val="005236E8"/>
    <w:rsid w:val="0053078A"/>
    <w:rsid w:val="00534AAD"/>
    <w:rsid w:val="00537CA4"/>
    <w:rsid w:val="00542987"/>
    <w:rsid w:val="00543676"/>
    <w:rsid w:val="00552F3A"/>
    <w:rsid w:val="0056213B"/>
    <w:rsid w:val="0056255B"/>
    <w:rsid w:val="005700E1"/>
    <w:rsid w:val="00570FE8"/>
    <w:rsid w:val="005774F0"/>
    <w:rsid w:val="00580E15"/>
    <w:rsid w:val="00582C24"/>
    <w:rsid w:val="005837E3"/>
    <w:rsid w:val="00584EF9"/>
    <w:rsid w:val="00590427"/>
    <w:rsid w:val="0059113A"/>
    <w:rsid w:val="0059774E"/>
    <w:rsid w:val="005A12D7"/>
    <w:rsid w:val="005A1474"/>
    <w:rsid w:val="005A2E03"/>
    <w:rsid w:val="005B1687"/>
    <w:rsid w:val="005B5AD2"/>
    <w:rsid w:val="005B6E96"/>
    <w:rsid w:val="005C2FF8"/>
    <w:rsid w:val="005D5501"/>
    <w:rsid w:val="005D66B1"/>
    <w:rsid w:val="005F0D3D"/>
    <w:rsid w:val="0060446D"/>
    <w:rsid w:val="00610974"/>
    <w:rsid w:val="00626410"/>
    <w:rsid w:val="00627CB0"/>
    <w:rsid w:val="00630808"/>
    <w:rsid w:val="00633355"/>
    <w:rsid w:val="00634409"/>
    <w:rsid w:val="00635FFC"/>
    <w:rsid w:val="0064087D"/>
    <w:rsid w:val="00651E40"/>
    <w:rsid w:val="00653350"/>
    <w:rsid w:val="00654ED7"/>
    <w:rsid w:val="00655B34"/>
    <w:rsid w:val="00662938"/>
    <w:rsid w:val="00662AC0"/>
    <w:rsid w:val="00673FDB"/>
    <w:rsid w:val="006760FF"/>
    <w:rsid w:val="0067672E"/>
    <w:rsid w:val="00687FD4"/>
    <w:rsid w:val="00692E57"/>
    <w:rsid w:val="006B183C"/>
    <w:rsid w:val="006B5411"/>
    <w:rsid w:val="006C6106"/>
    <w:rsid w:val="006D07C4"/>
    <w:rsid w:val="006D1BBA"/>
    <w:rsid w:val="006D4DB4"/>
    <w:rsid w:val="006D6E2C"/>
    <w:rsid w:val="006E113F"/>
    <w:rsid w:val="006F449A"/>
    <w:rsid w:val="006F71DF"/>
    <w:rsid w:val="006F7F14"/>
    <w:rsid w:val="00701A1D"/>
    <w:rsid w:val="007063E7"/>
    <w:rsid w:val="00721F7B"/>
    <w:rsid w:val="007260E2"/>
    <w:rsid w:val="0073247C"/>
    <w:rsid w:val="00734E0D"/>
    <w:rsid w:val="00734F63"/>
    <w:rsid w:val="00740530"/>
    <w:rsid w:val="00743F3C"/>
    <w:rsid w:val="00751325"/>
    <w:rsid w:val="00755E25"/>
    <w:rsid w:val="00760EC8"/>
    <w:rsid w:val="007755DC"/>
    <w:rsid w:val="00776979"/>
    <w:rsid w:val="00782B96"/>
    <w:rsid w:val="00793009"/>
    <w:rsid w:val="00794C8E"/>
    <w:rsid w:val="00796004"/>
    <w:rsid w:val="0079632B"/>
    <w:rsid w:val="00796804"/>
    <w:rsid w:val="007A4524"/>
    <w:rsid w:val="007A5108"/>
    <w:rsid w:val="007C079C"/>
    <w:rsid w:val="007C3CDB"/>
    <w:rsid w:val="007C7E5C"/>
    <w:rsid w:val="007E1FE1"/>
    <w:rsid w:val="007F27A9"/>
    <w:rsid w:val="00802DA1"/>
    <w:rsid w:val="00812CA3"/>
    <w:rsid w:val="00813BD1"/>
    <w:rsid w:val="00821DBB"/>
    <w:rsid w:val="008243E5"/>
    <w:rsid w:val="00827C79"/>
    <w:rsid w:val="0083214C"/>
    <w:rsid w:val="00837A6A"/>
    <w:rsid w:val="00846FFC"/>
    <w:rsid w:val="00853747"/>
    <w:rsid w:val="00860C67"/>
    <w:rsid w:val="00863C7C"/>
    <w:rsid w:val="00866332"/>
    <w:rsid w:val="008704B2"/>
    <w:rsid w:val="00877F3E"/>
    <w:rsid w:val="00880442"/>
    <w:rsid w:val="00892340"/>
    <w:rsid w:val="008A05DB"/>
    <w:rsid w:val="008A1E47"/>
    <w:rsid w:val="008A6824"/>
    <w:rsid w:val="008B1F04"/>
    <w:rsid w:val="008C610A"/>
    <w:rsid w:val="008D1BC9"/>
    <w:rsid w:val="008D580E"/>
    <w:rsid w:val="008D6077"/>
    <w:rsid w:val="008E16CA"/>
    <w:rsid w:val="008E3224"/>
    <w:rsid w:val="008E681A"/>
    <w:rsid w:val="008F1ABC"/>
    <w:rsid w:val="008F46E9"/>
    <w:rsid w:val="008F5E46"/>
    <w:rsid w:val="008F7317"/>
    <w:rsid w:val="00903D49"/>
    <w:rsid w:val="009072C0"/>
    <w:rsid w:val="00913423"/>
    <w:rsid w:val="00915934"/>
    <w:rsid w:val="00917BB5"/>
    <w:rsid w:val="009213C3"/>
    <w:rsid w:val="0092660C"/>
    <w:rsid w:val="00926862"/>
    <w:rsid w:val="0093469F"/>
    <w:rsid w:val="00936FE1"/>
    <w:rsid w:val="00944F99"/>
    <w:rsid w:val="009612EE"/>
    <w:rsid w:val="00974EB4"/>
    <w:rsid w:val="00975332"/>
    <w:rsid w:val="00991424"/>
    <w:rsid w:val="00993EB6"/>
    <w:rsid w:val="009A2E96"/>
    <w:rsid w:val="009B478A"/>
    <w:rsid w:val="009C4546"/>
    <w:rsid w:val="009D237C"/>
    <w:rsid w:val="009E15F7"/>
    <w:rsid w:val="009E650B"/>
    <w:rsid w:val="009F5AF6"/>
    <w:rsid w:val="009F7427"/>
    <w:rsid w:val="009F7EB2"/>
    <w:rsid w:val="00A02F23"/>
    <w:rsid w:val="00A036AE"/>
    <w:rsid w:val="00A13DFA"/>
    <w:rsid w:val="00A27573"/>
    <w:rsid w:val="00A44804"/>
    <w:rsid w:val="00A72285"/>
    <w:rsid w:val="00A72E71"/>
    <w:rsid w:val="00A74612"/>
    <w:rsid w:val="00A75D7A"/>
    <w:rsid w:val="00A819B3"/>
    <w:rsid w:val="00A8570E"/>
    <w:rsid w:val="00A900EE"/>
    <w:rsid w:val="00AA256C"/>
    <w:rsid w:val="00AB001D"/>
    <w:rsid w:val="00AB2835"/>
    <w:rsid w:val="00AC49A9"/>
    <w:rsid w:val="00AD30D8"/>
    <w:rsid w:val="00AE1625"/>
    <w:rsid w:val="00AF10A1"/>
    <w:rsid w:val="00AF1CB7"/>
    <w:rsid w:val="00AF23BA"/>
    <w:rsid w:val="00AF2FE1"/>
    <w:rsid w:val="00AF4676"/>
    <w:rsid w:val="00B002E9"/>
    <w:rsid w:val="00B023FC"/>
    <w:rsid w:val="00B034EC"/>
    <w:rsid w:val="00B12BEB"/>
    <w:rsid w:val="00B275A0"/>
    <w:rsid w:val="00B30AEC"/>
    <w:rsid w:val="00B35121"/>
    <w:rsid w:val="00B37611"/>
    <w:rsid w:val="00B41439"/>
    <w:rsid w:val="00B4459D"/>
    <w:rsid w:val="00B502CC"/>
    <w:rsid w:val="00B545CD"/>
    <w:rsid w:val="00B5496B"/>
    <w:rsid w:val="00B56744"/>
    <w:rsid w:val="00B62AE2"/>
    <w:rsid w:val="00B679DC"/>
    <w:rsid w:val="00B707C5"/>
    <w:rsid w:val="00B77A36"/>
    <w:rsid w:val="00B84E4A"/>
    <w:rsid w:val="00B864B9"/>
    <w:rsid w:val="00B9069D"/>
    <w:rsid w:val="00B9409A"/>
    <w:rsid w:val="00BA19D9"/>
    <w:rsid w:val="00BA1CC1"/>
    <w:rsid w:val="00BB1C4A"/>
    <w:rsid w:val="00BB29AC"/>
    <w:rsid w:val="00BD0253"/>
    <w:rsid w:val="00BD025A"/>
    <w:rsid w:val="00BD1675"/>
    <w:rsid w:val="00BD6223"/>
    <w:rsid w:val="00BE319C"/>
    <w:rsid w:val="00BE36AA"/>
    <w:rsid w:val="00BF0198"/>
    <w:rsid w:val="00C0554D"/>
    <w:rsid w:val="00C20ECD"/>
    <w:rsid w:val="00C23979"/>
    <w:rsid w:val="00C47C91"/>
    <w:rsid w:val="00C5481B"/>
    <w:rsid w:val="00C61016"/>
    <w:rsid w:val="00C622F4"/>
    <w:rsid w:val="00C671F6"/>
    <w:rsid w:val="00C713A7"/>
    <w:rsid w:val="00C74BFC"/>
    <w:rsid w:val="00C81B1E"/>
    <w:rsid w:val="00C839C5"/>
    <w:rsid w:val="00CA37FC"/>
    <w:rsid w:val="00CA70E8"/>
    <w:rsid w:val="00CB2059"/>
    <w:rsid w:val="00CB335D"/>
    <w:rsid w:val="00CB42C0"/>
    <w:rsid w:val="00CB7C01"/>
    <w:rsid w:val="00CC15A3"/>
    <w:rsid w:val="00CC259C"/>
    <w:rsid w:val="00CC27AD"/>
    <w:rsid w:val="00CD249F"/>
    <w:rsid w:val="00CD7054"/>
    <w:rsid w:val="00CE78EE"/>
    <w:rsid w:val="00CF3331"/>
    <w:rsid w:val="00D05F01"/>
    <w:rsid w:val="00D16950"/>
    <w:rsid w:val="00D25099"/>
    <w:rsid w:val="00D26FB5"/>
    <w:rsid w:val="00D3067A"/>
    <w:rsid w:val="00D309EE"/>
    <w:rsid w:val="00D3545B"/>
    <w:rsid w:val="00D37A56"/>
    <w:rsid w:val="00D44F7D"/>
    <w:rsid w:val="00D51E35"/>
    <w:rsid w:val="00D56583"/>
    <w:rsid w:val="00D56BA8"/>
    <w:rsid w:val="00D60D81"/>
    <w:rsid w:val="00D614D9"/>
    <w:rsid w:val="00D61BD9"/>
    <w:rsid w:val="00D63D43"/>
    <w:rsid w:val="00D66C1A"/>
    <w:rsid w:val="00D806A1"/>
    <w:rsid w:val="00D91F0D"/>
    <w:rsid w:val="00DA7454"/>
    <w:rsid w:val="00DB0DD6"/>
    <w:rsid w:val="00DB2DCC"/>
    <w:rsid w:val="00DB4749"/>
    <w:rsid w:val="00DB48B9"/>
    <w:rsid w:val="00DB5C9B"/>
    <w:rsid w:val="00DC009E"/>
    <w:rsid w:val="00DC2BB7"/>
    <w:rsid w:val="00DC3645"/>
    <w:rsid w:val="00DC7A21"/>
    <w:rsid w:val="00DC7A26"/>
    <w:rsid w:val="00DD2C35"/>
    <w:rsid w:val="00DE5118"/>
    <w:rsid w:val="00DF1D49"/>
    <w:rsid w:val="00DF3F2E"/>
    <w:rsid w:val="00DF4871"/>
    <w:rsid w:val="00DF6FB0"/>
    <w:rsid w:val="00DF744E"/>
    <w:rsid w:val="00E0240A"/>
    <w:rsid w:val="00E04C7A"/>
    <w:rsid w:val="00E05B94"/>
    <w:rsid w:val="00E2336F"/>
    <w:rsid w:val="00E34A3B"/>
    <w:rsid w:val="00E52393"/>
    <w:rsid w:val="00E536E9"/>
    <w:rsid w:val="00E54DB8"/>
    <w:rsid w:val="00E56A51"/>
    <w:rsid w:val="00E575B8"/>
    <w:rsid w:val="00E604C4"/>
    <w:rsid w:val="00E631F5"/>
    <w:rsid w:val="00E677C5"/>
    <w:rsid w:val="00E730D7"/>
    <w:rsid w:val="00E77DE0"/>
    <w:rsid w:val="00E81372"/>
    <w:rsid w:val="00E81947"/>
    <w:rsid w:val="00E8347B"/>
    <w:rsid w:val="00E84307"/>
    <w:rsid w:val="00EA5444"/>
    <w:rsid w:val="00EB3E2B"/>
    <w:rsid w:val="00EB4897"/>
    <w:rsid w:val="00EB5AD6"/>
    <w:rsid w:val="00EB6014"/>
    <w:rsid w:val="00EB6A58"/>
    <w:rsid w:val="00EC2879"/>
    <w:rsid w:val="00ED0AE0"/>
    <w:rsid w:val="00ED3168"/>
    <w:rsid w:val="00ED5675"/>
    <w:rsid w:val="00EE0EBA"/>
    <w:rsid w:val="00EE28E7"/>
    <w:rsid w:val="00EE2C1D"/>
    <w:rsid w:val="00EE4472"/>
    <w:rsid w:val="00EF052B"/>
    <w:rsid w:val="00EF7149"/>
    <w:rsid w:val="00F02F5D"/>
    <w:rsid w:val="00F045ED"/>
    <w:rsid w:val="00F04845"/>
    <w:rsid w:val="00F06108"/>
    <w:rsid w:val="00F23C66"/>
    <w:rsid w:val="00F2777D"/>
    <w:rsid w:val="00F370E9"/>
    <w:rsid w:val="00F37BA3"/>
    <w:rsid w:val="00F46AE8"/>
    <w:rsid w:val="00F46EA7"/>
    <w:rsid w:val="00F643B6"/>
    <w:rsid w:val="00F667F4"/>
    <w:rsid w:val="00F75E6C"/>
    <w:rsid w:val="00F76BBE"/>
    <w:rsid w:val="00F91ACF"/>
    <w:rsid w:val="00F94E63"/>
    <w:rsid w:val="00F959DE"/>
    <w:rsid w:val="00F970D6"/>
    <w:rsid w:val="00FA21F3"/>
    <w:rsid w:val="00FA3FB0"/>
    <w:rsid w:val="00FA772E"/>
    <w:rsid w:val="00FB1DC8"/>
    <w:rsid w:val="00FC0AF8"/>
    <w:rsid w:val="00FC2BB5"/>
    <w:rsid w:val="00FC6A13"/>
    <w:rsid w:val="00FE04F1"/>
    <w:rsid w:val="00FE5A61"/>
    <w:rsid w:val="00FE7CF5"/>
    <w:rsid w:val="00FF48A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A692-3B71-4809-9E1E-5248FE9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_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3BD9-2091-443D-BC1B-F12C6529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23</Pages>
  <Words>8819</Words>
  <Characters>50270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Samsung</cp:lastModifiedBy>
  <cp:revision>329</cp:revision>
  <cp:lastPrinted>2021-11-19T07:21:00Z</cp:lastPrinted>
  <dcterms:created xsi:type="dcterms:W3CDTF">2019-03-25T16:55:00Z</dcterms:created>
  <dcterms:modified xsi:type="dcterms:W3CDTF">2021-11-19T10:27:00Z</dcterms:modified>
</cp:coreProperties>
</file>